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674B7" w14:textId="19B9F3AE" w:rsidR="00CF5BA2" w:rsidRPr="00082EEF" w:rsidRDefault="00CF5BA2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REGLAMENTO DE ÓRGANOS DE CONTROL</w:t>
      </w:r>
      <w:r w:rsidR="00A511E8" w:rsidRPr="00082EEF">
        <w:rPr>
          <w:rFonts w:cstheme="minorHAnsi"/>
          <w:b/>
          <w:sz w:val="24"/>
          <w:szCs w:val="24"/>
        </w:rPr>
        <w:t xml:space="preserve"> DEL SISTEMA DE AGUA POTABLE, DRENAJE Y ALCANTARILLADO DE </w:t>
      </w:r>
      <w:r w:rsidRPr="00082EEF">
        <w:rPr>
          <w:rFonts w:cstheme="minorHAnsi"/>
          <w:b/>
          <w:sz w:val="24"/>
          <w:szCs w:val="24"/>
        </w:rPr>
        <w:t>PUERTO VALLARTA, JALISCO</w:t>
      </w:r>
      <w:r w:rsidR="00963063">
        <w:rPr>
          <w:rFonts w:cstheme="minorHAnsi"/>
          <w:b/>
          <w:sz w:val="24"/>
          <w:szCs w:val="24"/>
        </w:rPr>
        <w:t>,</w:t>
      </w:r>
      <w:r w:rsidR="00A511E8" w:rsidRPr="00082EEF">
        <w:rPr>
          <w:rFonts w:cstheme="minorHAnsi"/>
          <w:b/>
          <w:sz w:val="24"/>
          <w:szCs w:val="24"/>
        </w:rPr>
        <w:t xml:space="preserve"> SEAPAL</w:t>
      </w:r>
      <w:r w:rsidR="00963063">
        <w:rPr>
          <w:rFonts w:cstheme="minorHAnsi"/>
          <w:b/>
          <w:sz w:val="24"/>
          <w:szCs w:val="24"/>
        </w:rPr>
        <w:t xml:space="preserve"> </w:t>
      </w:r>
      <w:r w:rsidR="00A511E8" w:rsidRPr="00082EEF">
        <w:rPr>
          <w:rFonts w:cstheme="minorHAnsi"/>
          <w:b/>
          <w:sz w:val="24"/>
          <w:szCs w:val="24"/>
        </w:rPr>
        <w:t>VALLARTA</w:t>
      </w:r>
      <w:r w:rsidR="00963063">
        <w:rPr>
          <w:rFonts w:cstheme="minorHAnsi"/>
          <w:b/>
          <w:sz w:val="24"/>
          <w:szCs w:val="24"/>
        </w:rPr>
        <w:t>.</w:t>
      </w:r>
    </w:p>
    <w:p w14:paraId="51B8700D" w14:textId="77777777" w:rsidR="009C491F" w:rsidRPr="00082EEF" w:rsidRDefault="009C491F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2BAF8388" w14:textId="038275CA" w:rsidR="00A511E8" w:rsidRPr="00082EEF" w:rsidRDefault="00A511E8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TÍTULO </w:t>
      </w:r>
      <w:r w:rsidR="0002265B" w:rsidRPr="00082EEF">
        <w:rPr>
          <w:rFonts w:cstheme="minorHAnsi"/>
          <w:b/>
          <w:sz w:val="24"/>
          <w:szCs w:val="24"/>
        </w:rPr>
        <w:t>PRIMERO</w:t>
      </w:r>
    </w:p>
    <w:p w14:paraId="0755C5F6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CAPITULO ÚNICO</w:t>
      </w:r>
    </w:p>
    <w:p w14:paraId="009821C6" w14:textId="77777777" w:rsidR="00DD1F50" w:rsidRPr="00082EEF" w:rsidRDefault="00DD1F50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DISPOSICIONES GENERALES</w:t>
      </w:r>
    </w:p>
    <w:p w14:paraId="67544D45" w14:textId="77777777" w:rsidR="00453233" w:rsidRPr="00082EEF" w:rsidRDefault="00453233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28252D94" w14:textId="77777777" w:rsidR="00A511E8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Artículo 1.- </w:t>
      </w:r>
      <w:r w:rsidRPr="00082EEF">
        <w:rPr>
          <w:rFonts w:cstheme="minorHAnsi"/>
          <w:sz w:val="24"/>
          <w:szCs w:val="24"/>
        </w:rPr>
        <w:t>Las disposiciones contenidas en este ordenamiento son de interés público, y tienen como finalidad establecer los órganos de control que actuarán en los procedimientos de responsabilidades a los que pueden ser sujetos los servidores públicos de</w:t>
      </w:r>
      <w:r w:rsidR="00A511E8" w:rsidRPr="00082EEF">
        <w:rPr>
          <w:rFonts w:cstheme="minorHAnsi"/>
          <w:sz w:val="24"/>
          <w:szCs w:val="24"/>
        </w:rPr>
        <w:t>l “Sistema de Agua Potable, Drenaje y Alcantarillado de Puerto Vallarta, Jalisco”, por sus siglas: “SEAPAL-VALLARTA”.</w:t>
      </w:r>
    </w:p>
    <w:p w14:paraId="35526015" w14:textId="77777777" w:rsidR="00A511E8" w:rsidRPr="00082EEF" w:rsidRDefault="00A511E8" w:rsidP="00082EEF">
      <w:pPr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p w14:paraId="343CCCE3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2.-</w:t>
      </w:r>
      <w:r w:rsidRPr="00082EEF">
        <w:rPr>
          <w:rFonts w:cstheme="minorHAnsi"/>
          <w:sz w:val="24"/>
          <w:szCs w:val="24"/>
        </w:rPr>
        <w:t xml:space="preserve"> Este reglamento se fundamenta en lo dispuesto por las bases de observancia general establecidas en la Ley para los Servidores Públicos del Estado de Jalisco y sus Municipios; Ley de Responsabilidades Políticas y Administrativas del Estado de Jalisco; y, la Ley General de Responsabilidades Administrativas. </w:t>
      </w:r>
    </w:p>
    <w:p w14:paraId="1B8CF057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08ED0536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3.</w:t>
      </w:r>
      <w:r w:rsidRPr="00082EEF">
        <w:rPr>
          <w:rFonts w:cstheme="minorHAnsi"/>
          <w:sz w:val="24"/>
          <w:szCs w:val="24"/>
        </w:rPr>
        <w:t xml:space="preserve">- Para efectos de este ordenamiento se entiende por: </w:t>
      </w:r>
    </w:p>
    <w:p w14:paraId="306A27D1" w14:textId="77777777" w:rsidR="007D0F65" w:rsidRPr="00082EEF" w:rsidRDefault="007D0F65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07EDA6A9" w14:textId="77777777" w:rsidR="00CF5BA2" w:rsidRPr="00082EEF" w:rsidRDefault="00CF5BA2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Auxiliar de Instrucción: </w:t>
      </w:r>
      <w:r w:rsidRPr="00082EEF">
        <w:rPr>
          <w:rFonts w:cstheme="minorHAnsi"/>
          <w:sz w:val="24"/>
          <w:szCs w:val="24"/>
        </w:rPr>
        <w:t xml:space="preserve">personal designado por el Titular del </w:t>
      </w:r>
      <w:r w:rsidR="00A511E8" w:rsidRPr="00082EEF">
        <w:rPr>
          <w:rFonts w:cstheme="minorHAnsi"/>
          <w:sz w:val="24"/>
          <w:szCs w:val="24"/>
        </w:rPr>
        <w:t>Ó</w:t>
      </w:r>
      <w:r w:rsidRPr="00082EEF">
        <w:rPr>
          <w:rFonts w:cstheme="minorHAnsi"/>
          <w:sz w:val="24"/>
          <w:szCs w:val="24"/>
        </w:rPr>
        <w:t xml:space="preserve">rgano de </w:t>
      </w:r>
      <w:r w:rsidR="00A511E8" w:rsidRPr="00082EEF">
        <w:rPr>
          <w:rFonts w:cstheme="minorHAnsi"/>
          <w:sz w:val="24"/>
          <w:szCs w:val="24"/>
        </w:rPr>
        <w:t>C</w:t>
      </w:r>
      <w:r w:rsidRPr="00082EEF">
        <w:rPr>
          <w:rFonts w:cstheme="minorHAnsi"/>
          <w:sz w:val="24"/>
          <w:szCs w:val="24"/>
        </w:rPr>
        <w:t xml:space="preserve">ontrol </w:t>
      </w:r>
      <w:r w:rsidR="00A511E8" w:rsidRPr="00082EEF">
        <w:rPr>
          <w:rFonts w:cstheme="minorHAnsi"/>
          <w:sz w:val="24"/>
          <w:szCs w:val="24"/>
        </w:rPr>
        <w:t>D</w:t>
      </w:r>
      <w:r w:rsidRPr="00082EEF">
        <w:rPr>
          <w:rFonts w:cstheme="minorHAnsi"/>
          <w:sz w:val="24"/>
          <w:szCs w:val="24"/>
        </w:rPr>
        <w:t>isciplinario en materia laboral que coadyuvará en los procedimie</w:t>
      </w:r>
      <w:r w:rsidR="00A511E8" w:rsidRPr="00082EEF">
        <w:rPr>
          <w:rFonts w:cstheme="minorHAnsi"/>
          <w:sz w:val="24"/>
          <w:szCs w:val="24"/>
        </w:rPr>
        <w:t xml:space="preserve">ntos </w:t>
      </w:r>
      <w:r w:rsidR="004248BA" w:rsidRPr="00082EEF">
        <w:rPr>
          <w:rFonts w:cstheme="minorHAnsi"/>
          <w:sz w:val="24"/>
          <w:szCs w:val="24"/>
        </w:rPr>
        <w:t xml:space="preserve">administrativos </w:t>
      </w:r>
      <w:r w:rsidR="00A511E8" w:rsidRPr="00082EEF">
        <w:rPr>
          <w:rFonts w:cstheme="minorHAnsi"/>
          <w:sz w:val="24"/>
          <w:szCs w:val="24"/>
        </w:rPr>
        <w:t>de responsabilidad laboral;</w:t>
      </w:r>
    </w:p>
    <w:p w14:paraId="2652264E" w14:textId="77777777" w:rsidR="00A511E8" w:rsidRPr="00082EEF" w:rsidRDefault="00A511E8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Consejo:</w:t>
      </w:r>
      <w:r w:rsidRPr="00082EEF">
        <w:rPr>
          <w:rFonts w:cstheme="minorHAnsi"/>
          <w:sz w:val="24"/>
          <w:szCs w:val="24"/>
        </w:rPr>
        <w:t xml:space="preserve"> Consejo de Administración del Organismo Municipal Descentralizado del Sistema de Agua Potable, Drenaje y Alcantarillado de Puerto Vallarta, Jalisco;</w:t>
      </w:r>
    </w:p>
    <w:p w14:paraId="389434A9" w14:textId="77777777" w:rsidR="00A511E8" w:rsidRPr="00082EEF" w:rsidRDefault="00A511E8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Contraloría:</w:t>
      </w:r>
      <w:r w:rsidRPr="00082EEF">
        <w:rPr>
          <w:rFonts w:cstheme="minorHAnsi"/>
          <w:sz w:val="24"/>
          <w:szCs w:val="24"/>
        </w:rPr>
        <w:t xml:space="preserve"> Contraloría del Sistema de Agua Potable, Drenaje y Alcantarillado de Puerto Vallarta, Jalisco;</w:t>
      </w:r>
    </w:p>
    <w:p w14:paraId="28B50552" w14:textId="77777777" w:rsidR="009C6D4A" w:rsidRPr="00082EEF" w:rsidRDefault="009C6D4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Director General:</w:t>
      </w:r>
      <w:r w:rsidRPr="00082EEF">
        <w:rPr>
          <w:rFonts w:cstheme="minorHAnsi"/>
          <w:sz w:val="24"/>
          <w:szCs w:val="24"/>
        </w:rPr>
        <w:t xml:space="preserve"> Director General del Sistema de Agua Potable, Drenaje y Alcantarillado de Puerto Vallarta, Jalisco;</w:t>
      </w:r>
    </w:p>
    <w:p w14:paraId="4399F108" w14:textId="77777777" w:rsidR="00CF5BA2" w:rsidRPr="00082EEF" w:rsidRDefault="00CF5BA2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Ley de Servidores:</w:t>
      </w:r>
      <w:r w:rsidRPr="00082EEF">
        <w:rPr>
          <w:rFonts w:cstheme="minorHAnsi"/>
          <w:sz w:val="24"/>
          <w:szCs w:val="24"/>
        </w:rPr>
        <w:t xml:space="preserve"> La Ley para los Servidores Públicos del Estado del Jalisco y sus Municipios;</w:t>
      </w:r>
    </w:p>
    <w:p w14:paraId="03C09C5F" w14:textId="77777777" w:rsidR="000B6679" w:rsidRPr="00082EEF" w:rsidRDefault="000B6679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Ley General: </w:t>
      </w:r>
      <w:r w:rsidRPr="00082EEF">
        <w:rPr>
          <w:rFonts w:cstheme="minorHAnsi"/>
          <w:sz w:val="24"/>
          <w:szCs w:val="24"/>
        </w:rPr>
        <w:t>Ley General de Responsabilidades Administrativas;</w:t>
      </w:r>
    </w:p>
    <w:p w14:paraId="0F3BA189" w14:textId="77777777" w:rsidR="00CD49CA" w:rsidRPr="00082EEF" w:rsidRDefault="000B6679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Ley de Responsabilidades:</w:t>
      </w:r>
      <w:r w:rsidRPr="00082EEF">
        <w:rPr>
          <w:rFonts w:cstheme="minorHAnsi"/>
          <w:sz w:val="24"/>
          <w:szCs w:val="24"/>
        </w:rPr>
        <w:t xml:space="preserve"> La Ley de Responsabilidades Políticas y Administrativas de los Servidores</w:t>
      </w:r>
      <w:r w:rsidR="009C6D4A" w:rsidRPr="00082EEF">
        <w:rPr>
          <w:rFonts w:cstheme="minorHAnsi"/>
          <w:sz w:val="24"/>
          <w:szCs w:val="24"/>
        </w:rPr>
        <w:t xml:space="preserve"> Públicos del Estado de Jalisco;</w:t>
      </w:r>
    </w:p>
    <w:p w14:paraId="7DB0C102" w14:textId="77777777" w:rsidR="00CD49CA" w:rsidRPr="00082EEF" w:rsidRDefault="00CD49C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Órgano de Control Disciplinario en Materia Laboral:</w:t>
      </w:r>
      <w:r w:rsidRPr="00082EEF">
        <w:rPr>
          <w:rFonts w:cstheme="minorHAnsi"/>
          <w:sz w:val="24"/>
          <w:szCs w:val="24"/>
        </w:rPr>
        <w:t xml:space="preserve"> </w:t>
      </w:r>
      <w:r w:rsidR="00A511E8" w:rsidRPr="00082EEF">
        <w:rPr>
          <w:rFonts w:cstheme="minorHAnsi"/>
          <w:sz w:val="24"/>
          <w:szCs w:val="24"/>
        </w:rPr>
        <w:t xml:space="preserve">Unidad Administrativa del SEAPAL-VALLARTA, designada </w:t>
      </w:r>
      <w:r w:rsidR="009C6D4A" w:rsidRPr="00082EEF">
        <w:rPr>
          <w:rFonts w:cstheme="minorHAnsi"/>
          <w:sz w:val="24"/>
          <w:szCs w:val="24"/>
        </w:rPr>
        <w:t>por este reglamento, que actuará de conformidad a lo previsto por la Ley para los Servidores Públicos del Estado de Jalisco y sus Municipios;</w:t>
      </w:r>
      <w:r w:rsidRPr="00082EEF">
        <w:rPr>
          <w:rFonts w:cstheme="minorHAnsi"/>
          <w:sz w:val="24"/>
          <w:szCs w:val="24"/>
        </w:rPr>
        <w:t xml:space="preserve"> </w:t>
      </w:r>
    </w:p>
    <w:p w14:paraId="00E96B6E" w14:textId="77777777" w:rsidR="000B6679" w:rsidRPr="00082EEF" w:rsidRDefault="00CD49C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Órgano de Control In</w:t>
      </w:r>
      <w:r w:rsidR="009C6D4A" w:rsidRPr="00082EEF">
        <w:rPr>
          <w:rFonts w:cstheme="minorHAnsi"/>
          <w:b/>
          <w:sz w:val="24"/>
          <w:szCs w:val="24"/>
        </w:rPr>
        <w:t>terno en Materia Administrativa</w:t>
      </w:r>
      <w:r w:rsidR="006D36B4" w:rsidRPr="00082EEF">
        <w:rPr>
          <w:rFonts w:cstheme="minorHAnsi"/>
          <w:b/>
          <w:sz w:val="24"/>
          <w:szCs w:val="24"/>
        </w:rPr>
        <w:t xml:space="preserve">: </w:t>
      </w:r>
      <w:r w:rsidRPr="00082EEF">
        <w:rPr>
          <w:rFonts w:cstheme="minorHAnsi"/>
          <w:sz w:val="24"/>
          <w:szCs w:val="24"/>
        </w:rPr>
        <w:t xml:space="preserve"> </w:t>
      </w:r>
      <w:r w:rsidR="006D36B4" w:rsidRPr="00082EEF">
        <w:rPr>
          <w:rFonts w:cstheme="minorHAnsi"/>
          <w:sz w:val="24"/>
          <w:szCs w:val="24"/>
        </w:rPr>
        <w:t>T</w:t>
      </w:r>
      <w:r w:rsidR="009C6D4A" w:rsidRPr="00082EEF">
        <w:rPr>
          <w:rFonts w:cstheme="minorHAnsi"/>
          <w:sz w:val="24"/>
          <w:szCs w:val="24"/>
        </w:rPr>
        <w:t>ambién llamado</w:t>
      </w:r>
      <w:r w:rsidR="006D36B4" w:rsidRPr="00082EEF">
        <w:rPr>
          <w:rFonts w:cstheme="minorHAnsi"/>
          <w:sz w:val="24"/>
          <w:szCs w:val="24"/>
        </w:rPr>
        <w:t xml:space="preserve"> como</w:t>
      </w:r>
      <w:r w:rsidR="009C6D4A" w:rsidRPr="00082EEF">
        <w:rPr>
          <w:rFonts w:cstheme="minorHAnsi"/>
          <w:sz w:val="24"/>
          <w:szCs w:val="24"/>
        </w:rPr>
        <w:t xml:space="preserve"> Órgano Interno de Control</w:t>
      </w:r>
      <w:r w:rsidR="006D36B4" w:rsidRPr="00082EEF">
        <w:rPr>
          <w:rFonts w:cstheme="minorHAnsi"/>
          <w:sz w:val="24"/>
          <w:szCs w:val="24"/>
        </w:rPr>
        <w:t>, e</w:t>
      </w:r>
      <w:r w:rsidR="009C6D4A" w:rsidRPr="00082EEF">
        <w:rPr>
          <w:rFonts w:cstheme="minorHAnsi"/>
          <w:sz w:val="24"/>
          <w:szCs w:val="24"/>
        </w:rPr>
        <w:t>s l</w:t>
      </w:r>
      <w:r w:rsidRPr="00082EEF">
        <w:rPr>
          <w:rFonts w:cstheme="minorHAnsi"/>
          <w:sz w:val="24"/>
          <w:szCs w:val="24"/>
        </w:rPr>
        <w:t xml:space="preserve">a </w:t>
      </w:r>
      <w:r w:rsidR="009C6D4A" w:rsidRPr="00082EEF">
        <w:rPr>
          <w:rFonts w:cstheme="minorHAnsi"/>
          <w:sz w:val="24"/>
          <w:szCs w:val="24"/>
        </w:rPr>
        <w:t xml:space="preserve">Unidad </w:t>
      </w:r>
      <w:r w:rsidRPr="00082EEF">
        <w:rPr>
          <w:rFonts w:cstheme="minorHAnsi"/>
          <w:sz w:val="24"/>
          <w:szCs w:val="24"/>
        </w:rPr>
        <w:t>Administrativa</w:t>
      </w:r>
      <w:r w:rsidR="009C6D4A" w:rsidRPr="00082EEF">
        <w:rPr>
          <w:rFonts w:cstheme="minorHAnsi"/>
          <w:sz w:val="24"/>
          <w:szCs w:val="24"/>
        </w:rPr>
        <w:t xml:space="preserve"> del SEAPAL-VALLARTA </w:t>
      </w:r>
      <w:r w:rsidRPr="00082EEF">
        <w:rPr>
          <w:rFonts w:cstheme="minorHAnsi"/>
          <w:sz w:val="24"/>
          <w:szCs w:val="24"/>
        </w:rPr>
        <w:t>nombrada por este reglamento, confiriéndole las facultades respectivas de la Ley de Responsabilidades Políticas y Administrativas del Estado de Jalisco; y Ley General de Re</w:t>
      </w:r>
      <w:r w:rsidR="009C6D4A" w:rsidRPr="00082EEF">
        <w:rPr>
          <w:rFonts w:cstheme="minorHAnsi"/>
          <w:sz w:val="24"/>
          <w:szCs w:val="24"/>
        </w:rPr>
        <w:t>sponsabilidades Administrativas;</w:t>
      </w:r>
    </w:p>
    <w:p w14:paraId="63614A57" w14:textId="77777777" w:rsidR="007D0F65" w:rsidRPr="00082EEF" w:rsidRDefault="007D0F65" w:rsidP="00082EEF">
      <w:pPr>
        <w:pStyle w:val="Prrafodelista"/>
        <w:spacing w:after="0" w:line="240" w:lineRule="auto"/>
        <w:rPr>
          <w:rFonts w:cstheme="minorHAnsi"/>
          <w:sz w:val="24"/>
          <w:szCs w:val="24"/>
        </w:rPr>
      </w:pPr>
    </w:p>
    <w:p w14:paraId="15CB1EA0" w14:textId="77777777" w:rsidR="000B6679" w:rsidRPr="00082EEF" w:rsidRDefault="009C6D4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lastRenderedPageBreak/>
        <w:t>Reglamento</w:t>
      </w:r>
      <w:r w:rsidR="000B6679" w:rsidRPr="00082EEF">
        <w:rPr>
          <w:rFonts w:cstheme="minorHAnsi"/>
          <w:b/>
          <w:sz w:val="24"/>
          <w:szCs w:val="24"/>
        </w:rPr>
        <w:t>:</w:t>
      </w:r>
      <w:r w:rsidR="000B6679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Reglamento de Órganos de Control del Sistema de Agua Potable, Drenaje y Alcantarillado de Puerto Vallarta, Jalisco, por sus siglas SEAPAL-VALLARTA;</w:t>
      </w:r>
    </w:p>
    <w:p w14:paraId="2C62946D" w14:textId="77777777" w:rsidR="009C6D4A" w:rsidRPr="00082EEF" w:rsidRDefault="009C6D4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SEAPAL VALLARTA:</w:t>
      </w:r>
      <w:r w:rsidRPr="00082EEF">
        <w:rPr>
          <w:rFonts w:cstheme="minorHAnsi"/>
          <w:sz w:val="24"/>
          <w:szCs w:val="24"/>
        </w:rPr>
        <w:t xml:space="preserve"> Sistema de Agua Potable, Drenaje y Alcantarillado de Puerto Vallarta, Jalisco;</w:t>
      </w:r>
    </w:p>
    <w:p w14:paraId="5CE4F6B2" w14:textId="77777777" w:rsidR="009C6D4A" w:rsidRPr="00082EEF" w:rsidRDefault="009C6D4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Servidor Público:</w:t>
      </w:r>
      <w:r w:rsidRPr="00082EEF">
        <w:rPr>
          <w:rFonts w:cstheme="minorHAnsi"/>
          <w:sz w:val="24"/>
          <w:szCs w:val="24"/>
        </w:rPr>
        <w:t xml:space="preserve"> Persona que preste un trabajo subordinado físico o intelectual, con las condiciones establecidas como mínimas por la Ley para los Servidores Públicos del Estado de Jalisco y sus Municipios, al Organismo Municipal Descentralizado del Sistema de Agua Potable, Drenaje y Alcantarillado de Puerto Vallarta, Jalisco; en virtud del nombramiento que corresponda a alguna plaza legalmente autorizada;</w:t>
      </w:r>
    </w:p>
    <w:p w14:paraId="56D8EBBC" w14:textId="77777777" w:rsidR="009C6D4A" w:rsidRPr="00082EEF" w:rsidRDefault="009C6D4A" w:rsidP="00082EEF">
      <w:pPr>
        <w:pStyle w:val="Prrafodelista"/>
        <w:numPr>
          <w:ilvl w:val="0"/>
          <w:numId w:val="25"/>
        </w:numPr>
        <w:spacing w:after="0" w:line="240" w:lineRule="auto"/>
        <w:ind w:left="992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Subdirección Jurídica:</w:t>
      </w:r>
      <w:r w:rsidRPr="00082EEF">
        <w:rPr>
          <w:rFonts w:cstheme="minorHAnsi"/>
          <w:sz w:val="24"/>
          <w:szCs w:val="24"/>
        </w:rPr>
        <w:t xml:space="preserve"> Subdirección Jurídica del Sistema de Agua Potable, Drenaje y Alcantarillado de Puerto Vallarta, Jalisco.</w:t>
      </w:r>
    </w:p>
    <w:p w14:paraId="5AD85E04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399BADAC" w14:textId="77777777" w:rsidR="00CD49CA" w:rsidRPr="00082EEF" w:rsidRDefault="00920085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</w:t>
      </w:r>
      <w:r w:rsidR="00CD49CA" w:rsidRPr="00082EEF">
        <w:rPr>
          <w:rFonts w:cstheme="minorHAnsi"/>
          <w:b/>
          <w:sz w:val="24"/>
          <w:szCs w:val="24"/>
        </w:rPr>
        <w:t xml:space="preserve"> 4.- </w:t>
      </w:r>
      <w:r w:rsidR="00CD49CA" w:rsidRPr="00082EEF">
        <w:rPr>
          <w:rFonts w:cstheme="minorHAnsi"/>
          <w:sz w:val="24"/>
          <w:szCs w:val="24"/>
        </w:rPr>
        <w:t>Son autoridades para la aplicación</w:t>
      </w:r>
      <w:r w:rsidR="0024182A" w:rsidRPr="00082EEF">
        <w:rPr>
          <w:rFonts w:cstheme="minorHAnsi"/>
          <w:sz w:val="24"/>
          <w:szCs w:val="24"/>
        </w:rPr>
        <w:t xml:space="preserve"> </w:t>
      </w:r>
      <w:r w:rsidR="00F84E98" w:rsidRPr="00082EEF">
        <w:rPr>
          <w:rFonts w:cstheme="minorHAnsi"/>
          <w:sz w:val="24"/>
          <w:szCs w:val="24"/>
        </w:rPr>
        <w:t xml:space="preserve">del presente reglamento, </w:t>
      </w:r>
      <w:r w:rsidR="0024182A" w:rsidRPr="00082EEF">
        <w:rPr>
          <w:rFonts w:cstheme="minorHAnsi"/>
          <w:sz w:val="24"/>
          <w:szCs w:val="24"/>
        </w:rPr>
        <w:t>en sus respectivas competencias</w:t>
      </w:r>
      <w:r w:rsidR="00CD49CA" w:rsidRPr="00082EEF">
        <w:rPr>
          <w:rFonts w:cstheme="minorHAnsi"/>
          <w:sz w:val="24"/>
          <w:szCs w:val="24"/>
        </w:rPr>
        <w:t xml:space="preserve"> </w:t>
      </w:r>
      <w:r w:rsidR="0024182A" w:rsidRPr="00082EEF">
        <w:rPr>
          <w:rFonts w:cstheme="minorHAnsi"/>
          <w:sz w:val="24"/>
          <w:szCs w:val="24"/>
        </w:rPr>
        <w:t>las siguientes:</w:t>
      </w:r>
    </w:p>
    <w:p w14:paraId="246280BE" w14:textId="77777777" w:rsidR="0024182A" w:rsidRPr="00082EEF" w:rsidRDefault="0024182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71F1CA05" w14:textId="77777777" w:rsidR="0024182A" w:rsidRPr="00082EEF" w:rsidRDefault="0024182A" w:rsidP="00082EEF">
      <w:pPr>
        <w:pStyle w:val="Prrafodelista"/>
        <w:numPr>
          <w:ilvl w:val="0"/>
          <w:numId w:val="3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El </w:t>
      </w:r>
      <w:r w:rsidR="00121E5F" w:rsidRPr="00082EEF">
        <w:rPr>
          <w:rFonts w:cstheme="minorHAnsi"/>
          <w:sz w:val="24"/>
          <w:szCs w:val="24"/>
        </w:rPr>
        <w:t>Consejo</w:t>
      </w:r>
      <w:r w:rsidRPr="00082EEF">
        <w:rPr>
          <w:rFonts w:cstheme="minorHAnsi"/>
          <w:sz w:val="24"/>
          <w:szCs w:val="24"/>
        </w:rPr>
        <w:t>;</w:t>
      </w:r>
    </w:p>
    <w:p w14:paraId="63E00937" w14:textId="77777777" w:rsidR="0024182A" w:rsidRPr="00082EEF" w:rsidRDefault="00121E5F" w:rsidP="00082EEF">
      <w:pPr>
        <w:pStyle w:val="Prrafodelista"/>
        <w:numPr>
          <w:ilvl w:val="0"/>
          <w:numId w:val="3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 Director General</w:t>
      </w:r>
      <w:r w:rsidR="0024182A" w:rsidRPr="00082EEF">
        <w:rPr>
          <w:rFonts w:cstheme="minorHAnsi"/>
          <w:sz w:val="24"/>
          <w:szCs w:val="24"/>
        </w:rPr>
        <w:t>;</w:t>
      </w:r>
    </w:p>
    <w:p w14:paraId="24CE764C" w14:textId="77777777" w:rsidR="00121E5F" w:rsidRPr="00082EEF" w:rsidRDefault="00121E5F" w:rsidP="00082EEF">
      <w:pPr>
        <w:pStyle w:val="Prrafodelista"/>
        <w:numPr>
          <w:ilvl w:val="0"/>
          <w:numId w:val="3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La Subdirección Jurídica en su carácter de Órgano de Control Disciplinario en Materia Laboral</w:t>
      </w:r>
      <w:r w:rsidR="0024182A" w:rsidRPr="00082EEF">
        <w:rPr>
          <w:rFonts w:cstheme="minorHAnsi"/>
          <w:sz w:val="24"/>
          <w:szCs w:val="24"/>
        </w:rPr>
        <w:t>;</w:t>
      </w:r>
    </w:p>
    <w:p w14:paraId="1F9D09FE" w14:textId="77777777" w:rsidR="0024182A" w:rsidRPr="00082EEF" w:rsidRDefault="00121E5F" w:rsidP="00082EEF">
      <w:pPr>
        <w:pStyle w:val="Prrafodelista"/>
        <w:numPr>
          <w:ilvl w:val="0"/>
          <w:numId w:val="3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La Contraloría en su carácter de Órgano de Control Interno en Materia Administrativa;</w:t>
      </w:r>
    </w:p>
    <w:p w14:paraId="66951A95" w14:textId="77777777" w:rsidR="0024182A" w:rsidRPr="00082EEF" w:rsidRDefault="00F90E90" w:rsidP="00082EEF">
      <w:pPr>
        <w:pStyle w:val="Prrafodelista"/>
        <w:numPr>
          <w:ilvl w:val="0"/>
          <w:numId w:val="3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Los d</w:t>
      </w:r>
      <w:r w:rsidR="0024182A" w:rsidRPr="00082EEF">
        <w:rPr>
          <w:rFonts w:cstheme="minorHAnsi"/>
          <w:sz w:val="24"/>
          <w:szCs w:val="24"/>
        </w:rPr>
        <w:t>emás funcionarios facultados de los Órganos de Control Interno</w:t>
      </w:r>
      <w:r w:rsidRPr="00082EEF">
        <w:rPr>
          <w:rFonts w:cstheme="minorHAnsi"/>
          <w:sz w:val="24"/>
          <w:szCs w:val="24"/>
        </w:rPr>
        <w:t xml:space="preserve"> en Materia Administrativa</w:t>
      </w:r>
      <w:r w:rsidR="0024182A" w:rsidRPr="00082EEF">
        <w:rPr>
          <w:rFonts w:cstheme="minorHAnsi"/>
          <w:sz w:val="24"/>
          <w:szCs w:val="24"/>
        </w:rPr>
        <w:t xml:space="preserve"> y del </w:t>
      </w:r>
      <w:r w:rsidR="009C491F" w:rsidRPr="00082EEF">
        <w:rPr>
          <w:rFonts w:cstheme="minorHAnsi"/>
          <w:sz w:val="24"/>
          <w:szCs w:val="24"/>
        </w:rPr>
        <w:t>Órgano</w:t>
      </w:r>
      <w:r w:rsidR="0024182A" w:rsidRPr="00082EEF">
        <w:rPr>
          <w:rFonts w:cstheme="minorHAnsi"/>
          <w:sz w:val="24"/>
          <w:szCs w:val="24"/>
        </w:rPr>
        <w:t xml:space="preserve"> de Control disciplinario en Materia Laboral.</w:t>
      </w:r>
    </w:p>
    <w:p w14:paraId="0129A0A5" w14:textId="77777777" w:rsidR="00CD49CA" w:rsidRPr="00082EEF" w:rsidRDefault="00CD49CA" w:rsidP="00082EEF">
      <w:p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</w:p>
    <w:p w14:paraId="35049D9A" w14:textId="77777777" w:rsidR="001128E7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5.-</w:t>
      </w:r>
      <w:r w:rsidRPr="00082EEF">
        <w:rPr>
          <w:rFonts w:cstheme="minorHAnsi"/>
          <w:sz w:val="24"/>
          <w:szCs w:val="24"/>
        </w:rPr>
        <w:t xml:space="preserve"> Los órganos de control que</w:t>
      </w:r>
      <w:r w:rsidR="001128E7" w:rsidRPr="00082EEF">
        <w:rPr>
          <w:rFonts w:cstheme="minorHAnsi"/>
          <w:sz w:val="24"/>
          <w:szCs w:val="24"/>
        </w:rPr>
        <w:t xml:space="preserve"> instaurarán los</w:t>
      </w:r>
      <w:r w:rsidRPr="00082EEF">
        <w:rPr>
          <w:rFonts w:cstheme="minorHAnsi"/>
          <w:sz w:val="24"/>
          <w:szCs w:val="24"/>
        </w:rPr>
        <w:t xml:space="preserve"> procedimientos de acuerdo a las facultades conferidas por las leyes de la materia, serán</w:t>
      </w:r>
      <w:r w:rsidR="001128E7" w:rsidRPr="00082EEF">
        <w:rPr>
          <w:rFonts w:cstheme="minorHAnsi"/>
          <w:sz w:val="24"/>
          <w:szCs w:val="24"/>
        </w:rPr>
        <w:t xml:space="preserve">: </w:t>
      </w:r>
    </w:p>
    <w:p w14:paraId="364BAAD6" w14:textId="77777777" w:rsidR="007D0F65" w:rsidRPr="00082EEF" w:rsidRDefault="007D0F65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0D1EF79D" w14:textId="77777777" w:rsidR="001128E7" w:rsidRPr="00082EEF" w:rsidRDefault="001128E7" w:rsidP="00082EEF">
      <w:pPr>
        <w:pStyle w:val="Prrafodelista"/>
        <w:numPr>
          <w:ilvl w:val="0"/>
          <w:numId w:val="26"/>
        </w:numPr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</w:t>
      </w:r>
      <w:r w:rsidR="00CD49CA" w:rsidRPr="00082EEF">
        <w:rPr>
          <w:rFonts w:cstheme="minorHAnsi"/>
          <w:sz w:val="24"/>
          <w:szCs w:val="24"/>
        </w:rPr>
        <w:t xml:space="preserve"> Órgano de Control Disciplinario en Materia Laboral</w:t>
      </w:r>
      <w:r w:rsidRPr="00082EEF">
        <w:rPr>
          <w:rFonts w:cstheme="minorHAnsi"/>
          <w:sz w:val="24"/>
          <w:szCs w:val="24"/>
        </w:rPr>
        <w:t>;</w:t>
      </w:r>
      <w:r w:rsidR="00CD49CA" w:rsidRPr="00082EEF">
        <w:rPr>
          <w:rFonts w:cstheme="minorHAnsi"/>
          <w:sz w:val="24"/>
          <w:szCs w:val="24"/>
        </w:rPr>
        <w:t xml:space="preserve"> y </w:t>
      </w:r>
    </w:p>
    <w:p w14:paraId="780DF8C4" w14:textId="77777777" w:rsidR="00CD49CA" w:rsidRPr="00082EEF" w:rsidRDefault="001128E7" w:rsidP="00082EEF">
      <w:pPr>
        <w:pStyle w:val="Prrafodelista"/>
        <w:numPr>
          <w:ilvl w:val="0"/>
          <w:numId w:val="26"/>
        </w:numPr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</w:t>
      </w:r>
      <w:r w:rsidR="00CD49CA" w:rsidRPr="00082EEF">
        <w:rPr>
          <w:rFonts w:cstheme="minorHAnsi"/>
          <w:sz w:val="24"/>
          <w:szCs w:val="24"/>
        </w:rPr>
        <w:t>l Órgano de Control Interno en Materia Administrativa.</w:t>
      </w:r>
    </w:p>
    <w:p w14:paraId="4B0D7EA3" w14:textId="77777777" w:rsidR="001128E7" w:rsidRPr="00082EEF" w:rsidRDefault="001128E7" w:rsidP="00082E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C00602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6.-</w:t>
      </w:r>
      <w:r w:rsidRPr="00082EEF">
        <w:rPr>
          <w:rFonts w:cstheme="minorHAnsi"/>
          <w:sz w:val="24"/>
          <w:szCs w:val="24"/>
        </w:rPr>
        <w:t xml:space="preserve"> Para efectos de la presente normatividad los Órganos de Control se avocarán estrictamente a sus facultades, por lo que bajo ninguna circunstancia se podrá suplir la ausencia del otro Órgano designado. </w:t>
      </w:r>
    </w:p>
    <w:p w14:paraId="64B36FEA" w14:textId="77777777" w:rsidR="006D36B4" w:rsidRPr="00082EEF" w:rsidRDefault="006D36B4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52D94125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7.-</w:t>
      </w:r>
      <w:r w:rsidRPr="00082EEF">
        <w:rPr>
          <w:rFonts w:cstheme="minorHAnsi"/>
          <w:sz w:val="24"/>
          <w:szCs w:val="24"/>
        </w:rPr>
        <w:t xml:space="preserve"> El </w:t>
      </w:r>
      <w:r w:rsidR="006D36B4" w:rsidRPr="00082EEF">
        <w:rPr>
          <w:rFonts w:cstheme="minorHAnsi"/>
          <w:sz w:val="24"/>
          <w:szCs w:val="24"/>
        </w:rPr>
        <w:t>Director General</w:t>
      </w:r>
      <w:r w:rsidRPr="00082EEF">
        <w:rPr>
          <w:rFonts w:cstheme="minorHAnsi"/>
          <w:sz w:val="24"/>
          <w:szCs w:val="24"/>
        </w:rPr>
        <w:t xml:space="preserve"> es el único facultado, para determinar e imponer la sanción aplicable al servidor público por la conducta irregular cometida, por lo que ve al Procedimiento de Responsabilidad Administrativa, será impuesta por el Órgano de Control Interno</w:t>
      </w:r>
      <w:r w:rsidR="00C3165B" w:rsidRPr="00082EEF">
        <w:rPr>
          <w:rFonts w:cstheme="minorHAnsi"/>
          <w:sz w:val="24"/>
          <w:szCs w:val="24"/>
        </w:rPr>
        <w:t xml:space="preserve"> en Materia Administrativa</w:t>
      </w:r>
      <w:r w:rsidRPr="00082EEF">
        <w:rPr>
          <w:rFonts w:cstheme="minorHAnsi"/>
          <w:sz w:val="24"/>
          <w:szCs w:val="24"/>
        </w:rPr>
        <w:t xml:space="preserve">, a través de los medios que </w:t>
      </w:r>
      <w:r w:rsidR="00C3165B" w:rsidRPr="00082EEF">
        <w:rPr>
          <w:rFonts w:cstheme="minorHAnsi"/>
          <w:sz w:val="24"/>
          <w:szCs w:val="24"/>
        </w:rPr>
        <w:t>fijen las Leyes de la Materia.</w:t>
      </w:r>
    </w:p>
    <w:p w14:paraId="73A4F9D0" w14:textId="77777777" w:rsidR="00C3165B" w:rsidRPr="00082EEF" w:rsidRDefault="00C3165B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B108472" w14:textId="77777777" w:rsidR="00CD49CA" w:rsidRPr="00082EEF" w:rsidRDefault="00CD49CA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pacing w:val="-3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8.-</w:t>
      </w:r>
      <w:r w:rsidRPr="00082EEF">
        <w:rPr>
          <w:rFonts w:cstheme="minorHAnsi"/>
          <w:sz w:val="24"/>
          <w:szCs w:val="24"/>
        </w:rPr>
        <w:t xml:space="preserve"> </w:t>
      </w:r>
      <w:r w:rsidR="000B6679" w:rsidRPr="00082EEF">
        <w:rPr>
          <w:rFonts w:cstheme="minorHAnsi"/>
          <w:spacing w:val="-3"/>
          <w:sz w:val="24"/>
          <w:szCs w:val="24"/>
        </w:rPr>
        <w:t>En lo no previsto en el presente</w:t>
      </w:r>
      <w:r w:rsidR="00C3165B" w:rsidRPr="00082EEF">
        <w:rPr>
          <w:rFonts w:cstheme="minorHAnsi"/>
          <w:spacing w:val="-3"/>
          <w:sz w:val="24"/>
          <w:szCs w:val="24"/>
        </w:rPr>
        <w:t xml:space="preserve"> R</w:t>
      </w:r>
      <w:r w:rsidRPr="00082EEF">
        <w:rPr>
          <w:rFonts w:cstheme="minorHAnsi"/>
          <w:spacing w:val="-3"/>
          <w:sz w:val="24"/>
          <w:szCs w:val="24"/>
        </w:rPr>
        <w:t>eglament</w:t>
      </w:r>
      <w:r w:rsidR="000B6679" w:rsidRPr="00082EEF">
        <w:rPr>
          <w:rFonts w:cstheme="minorHAnsi"/>
          <w:spacing w:val="-3"/>
          <w:sz w:val="24"/>
          <w:szCs w:val="24"/>
        </w:rPr>
        <w:t>o, se aplicarán supletoriamente los</w:t>
      </w:r>
      <w:r w:rsidRPr="00082EEF">
        <w:rPr>
          <w:rFonts w:cstheme="minorHAnsi"/>
          <w:spacing w:val="-3"/>
          <w:sz w:val="24"/>
          <w:szCs w:val="24"/>
        </w:rPr>
        <w:t xml:space="preserve"> principios generales de justicia social, que derivan del Artículo 123 apartado B, de la </w:t>
      </w:r>
      <w:r w:rsidRPr="00082EEF">
        <w:rPr>
          <w:rFonts w:cstheme="minorHAnsi"/>
          <w:spacing w:val="-3"/>
          <w:sz w:val="24"/>
          <w:szCs w:val="24"/>
        </w:rPr>
        <w:lastRenderedPageBreak/>
        <w:t>Constitución Política de los Estados Unidos M</w:t>
      </w:r>
      <w:r w:rsidR="000B6679" w:rsidRPr="00082EEF">
        <w:rPr>
          <w:rFonts w:cstheme="minorHAnsi"/>
          <w:spacing w:val="-3"/>
          <w:sz w:val="24"/>
          <w:szCs w:val="24"/>
        </w:rPr>
        <w:t>exicanos</w:t>
      </w:r>
      <w:r w:rsidR="00EA7E78" w:rsidRPr="00082EEF">
        <w:rPr>
          <w:rFonts w:cstheme="minorHAnsi"/>
          <w:spacing w:val="-3"/>
          <w:sz w:val="24"/>
          <w:szCs w:val="24"/>
        </w:rPr>
        <w:t>;</w:t>
      </w:r>
      <w:r w:rsidR="000B6679" w:rsidRPr="00082EEF">
        <w:rPr>
          <w:rFonts w:cstheme="minorHAnsi"/>
          <w:spacing w:val="-3"/>
          <w:sz w:val="24"/>
          <w:szCs w:val="24"/>
        </w:rPr>
        <w:t xml:space="preserve"> la</w:t>
      </w:r>
      <w:r w:rsidRPr="00082EEF">
        <w:rPr>
          <w:rFonts w:cstheme="minorHAnsi"/>
          <w:spacing w:val="-3"/>
          <w:sz w:val="24"/>
          <w:szCs w:val="24"/>
        </w:rPr>
        <w:t xml:space="preserve"> </w:t>
      </w:r>
      <w:r w:rsidR="000B6679" w:rsidRPr="00082EEF">
        <w:rPr>
          <w:rFonts w:cstheme="minorHAnsi"/>
          <w:spacing w:val="-3"/>
          <w:sz w:val="24"/>
          <w:szCs w:val="24"/>
        </w:rPr>
        <w:t>L</w:t>
      </w:r>
      <w:r w:rsidRPr="00082EEF">
        <w:rPr>
          <w:rFonts w:cstheme="minorHAnsi"/>
          <w:spacing w:val="-3"/>
          <w:sz w:val="24"/>
          <w:szCs w:val="24"/>
        </w:rPr>
        <w:t>ey Federal de</w:t>
      </w:r>
      <w:r w:rsidR="00C3165B" w:rsidRPr="00082EEF">
        <w:rPr>
          <w:rFonts w:cstheme="minorHAnsi"/>
          <w:spacing w:val="-3"/>
          <w:sz w:val="24"/>
          <w:szCs w:val="24"/>
        </w:rPr>
        <w:t>l Trabajo</w:t>
      </w:r>
      <w:r w:rsidR="00EA7E78" w:rsidRPr="00082EEF">
        <w:rPr>
          <w:rFonts w:cstheme="minorHAnsi"/>
          <w:spacing w:val="-3"/>
          <w:sz w:val="24"/>
          <w:szCs w:val="24"/>
        </w:rPr>
        <w:t>;</w:t>
      </w:r>
      <w:r w:rsidR="00C3165B" w:rsidRPr="00082EEF">
        <w:rPr>
          <w:rFonts w:cstheme="minorHAnsi"/>
          <w:spacing w:val="-3"/>
          <w:sz w:val="24"/>
          <w:szCs w:val="24"/>
        </w:rPr>
        <w:t xml:space="preserve"> </w:t>
      </w:r>
      <w:r w:rsidR="001128E7" w:rsidRPr="00082EEF">
        <w:rPr>
          <w:rFonts w:cstheme="minorHAnsi"/>
          <w:spacing w:val="-3"/>
          <w:sz w:val="24"/>
          <w:szCs w:val="24"/>
        </w:rPr>
        <w:t>la L</w:t>
      </w:r>
      <w:r w:rsidRPr="00082EEF">
        <w:rPr>
          <w:rFonts w:cstheme="minorHAnsi"/>
          <w:spacing w:val="-3"/>
          <w:sz w:val="24"/>
          <w:szCs w:val="24"/>
        </w:rPr>
        <w:t>ey Federal de Procedimiento Contencioso Administrativo</w:t>
      </w:r>
      <w:r w:rsidR="00EA7E78" w:rsidRPr="00082EEF">
        <w:rPr>
          <w:rFonts w:cstheme="minorHAnsi"/>
          <w:spacing w:val="-3"/>
          <w:sz w:val="24"/>
          <w:szCs w:val="24"/>
        </w:rPr>
        <w:t>;</w:t>
      </w:r>
      <w:r w:rsidR="00C3165B" w:rsidRPr="00082EEF">
        <w:rPr>
          <w:rFonts w:cstheme="minorHAnsi"/>
          <w:spacing w:val="-3"/>
          <w:sz w:val="24"/>
          <w:szCs w:val="24"/>
        </w:rPr>
        <w:t xml:space="preserve"> la Ley Federal de los Trabajadores al Servicio del Estado</w:t>
      </w:r>
      <w:r w:rsidR="00EA7E78" w:rsidRPr="00082EEF">
        <w:rPr>
          <w:rFonts w:cstheme="minorHAnsi"/>
          <w:spacing w:val="-3"/>
          <w:sz w:val="24"/>
          <w:szCs w:val="24"/>
        </w:rPr>
        <w:t xml:space="preserve">; la Ley General de Responsabilidades Administrativas; la Ley para los Servidores Públicos del Estado de Jalisco y sus Municipios; la Ley de Responsabilidades Políticas y Administrativas del Estado de Jalisco; la Ley del Gobierno y la Administración Pública Municipal del Estado de Jalisco; </w:t>
      </w:r>
      <w:r w:rsidR="001128E7" w:rsidRPr="00082EEF">
        <w:rPr>
          <w:rFonts w:cstheme="minorHAnsi"/>
          <w:spacing w:val="-3"/>
          <w:sz w:val="24"/>
          <w:szCs w:val="24"/>
        </w:rPr>
        <w:t>y las demás disposiciones aplicables en la materia.</w:t>
      </w:r>
    </w:p>
    <w:p w14:paraId="63B5C1D5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4ED9FFF7" w14:textId="77777777" w:rsidR="00CD49CA" w:rsidRPr="00082EEF" w:rsidRDefault="001128E7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TITULO SEGUNDO</w:t>
      </w:r>
    </w:p>
    <w:p w14:paraId="1C3D7CAD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ÓRGANO DE CONTROL DISCIPLINARIO EN MATERIA LABORAL</w:t>
      </w:r>
    </w:p>
    <w:p w14:paraId="7DE4B96F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CAPITULO PRIMERO</w:t>
      </w:r>
    </w:p>
    <w:p w14:paraId="4AAAC731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DEL PROCEDIMIENTO</w:t>
      </w:r>
    </w:p>
    <w:p w14:paraId="14A883FC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1FDC2494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9.-</w:t>
      </w:r>
      <w:r w:rsidRPr="00082EEF">
        <w:rPr>
          <w:rFonts w:cstheme="minorHAnsi"/>
          <w:sz w:val="24"/>
          <w:szCs w:val="24"/>
        </w:rPr>
        <w:t xml:space="preserve"> La S</w:t>
      </w:r>
      <w:r w:rsidR="004A354A" w:rsidRPr="00082EEF">
        <w:rPr>
          <w:rFonts w:cstheme="minorHAnsi"/>
          <w:sz w:val="24"/>
          <w:szCs w:val="24"/>
        </w:rPr>
        <w:t xml:space="preserve">ubdirección Jurídica </w:t>
      </w:r>
      <w:r w:rsidR="007509DA" w:rsidRPr="00082EEF">
        <w:rPr>
          <w:rFonts w:cstheme="minorHAnsi"/>
          <w:sz w:val="24"/>
          <w:szCs w:val="24"/>
        </w:rPr>
        <w:t>fungirá como ó</w:t>
      </w:r>
      <w:r w:rsidRPr="00082EEF">
        <w:rPr>
          <w:rFonts w:cstheme="minorHAnsi"/>
          <w:sz w:val="24"/>
          <w:szCs w:val="24"/>
        </w:rPr>
        <w:t>rgano de</w:t>
      </w:r>
      <w:r w:rsidR="007509DA" w:rsidRPr="00082EEF">
        <w:rPr>
          <w:rFonts w:cstheme="minorHAnsi"/>
          <w:sz w:val="24"/>
          <w:szCs w:val="24"/>
        </w:rPr>
        <w:t xml:space="preserve"> control disciplinario en materia l</w:t>
      </w:r>
      <w:r w:rsidRPr="00082EEF">
        <w:rPr>
          <w:rFonts w:cstheme="minorHAnsi"/>
          <w:sz w:val="24"/>
          <w:szCs w:val="24"/>
        </w:rPr>
        <w:t>aboral, tendrá la facultad de iniciar y sub</w:t>
      </w:r>
      <w:r w:rsidR="007509DA" w:rsidRPr="00082EEF">
        <w:rPr>
          <w:rFonts w:cstheme="minorHAnsi"/>
          <w:sz w:val="24"/>
          <w:szCs w:val="24"/>
        </w:rPr>
        <w:t xml:space="preserve">stanciar los Procedimientos </w:t>
      </w:r>
      <w:r w:rsidR="004248BA" w:rsidRPr="00082EEF">
        <w:rPr>
          <w:rFonts w:cstheme="minorHAnsi"/>
          <w:sz w:val="24"/>
          <w:szCs w:val="24"/>
        </w:rPr>
        <w:t xml:space="preserve">Administrativos </w:t>
      </w:r>
      <w:r w:rsidR="007509DA" w:rsidRPr="00082EEF">
        <w:rPr>
          <w:rFonts w:cstheme="minorHAnsi"/>
          <w:sz w:val="24"/>
          <w:szCs w:val="24"/>
        </w:rPr>
        <w:t xml:space="preserve">de </w:t>
      </w:r>
      <w:r w:rsidR="004A354A" w:rsidRPr="00082EEF">
        <w:rPr>
          <w:rFonts w:cstheme="minorHAnsi"/>
          <w:sz w:val="24"/>
          <w:szCs w:val="24"/>
        </w:rPr>
        <w:t>R</w:t>
      </w:r>
      <w:r w:rsidR="007509DA" w:rsidRPr="00082EEF">
        <w:rPr>
          <w:rFonts w:cstheme="minorHAnsi"/>
          <w:sz w:val="24"/>
          <w:szCs w:val="24"/>
        </w:rPr>
        <w:t xml:space="preserve">esponsabilidad </w:t>
      </w:r>
      <w:r w:rsidR="004A354A" w:rsidRPr="00082EEF">
        <w:rPr>
          <w:rFonts w:cstheme="minorHAnsi"/>
          <w:sz w:val="24"/>
          <w:szCs w:val="24"/>
        </w:rPr>
        <w:t>L</w:t>
      </w:r>
      <w:r w:rsidR="007509DA" w:rsidRPr="00082EEF">
        <w:rPr>
          <w:rFonts w:cstheme="minorHAnsi"/>
          <w:sz w:val="24"/>
          <w:szCs w:val="24"/>
        </w:rPr>
        <w:t>aboral al servidor p</w:t>
      </w:r>
      <w:r w:rsidRPr="00082EEF">
        <w:rPr>
          <w:rFonts w:cstheme="minorHAnsi"/>
          <w:sz w:val="24"/>
          <w:szCs w:val="24"/>
        </w:rPr>
        <w:t xml:space="preserve">úblico con motivo del incumplimiento a las obligaciones conferidas en el </w:t>
      </w:r>
      <w:r w:rsidR="00342669" w:rsidRPr="00082EEF">
        <w:rPr>
          <w:rFonts w:cstheme="minorHAnsi"/>
          <w:sz w:val="24"/>
          <w:szCs w:val="24"/>
        </w:rPr>
        <w:t>arábigo</w:t>
      </w:r>
      <w:r w:rsidRPr="00082EEF">
        <w:rPr>
          <w:rFonts w:cstheme="minorHAnsi"/>
          <w:sz w:val="24"/>
          <w:szCs w:val="24"/>
        </w:rPr>
        <w:t xml:space="preserve"> 55 de la Ley de Servidores, as</w:t>
      </w:r>
      <w:r w:rsidR="00E70CB9" w:rsidRPr="00082EEF">
        <w:rPr>
          <w:rFonts w:cstheme="minorHAnsi"/>
          <w:sz w:val="24"/>
          <w:szCs w:val="24"/>
        </w:rPr>
        <w:t xml:space="preserve">í como, las establecidas en el </w:t>
      </w:r>
      <w:r w:rsidR="004A354A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 xml:space="preserve">eglamento </w:t>
      </w:r>
      <w:r w:rsidR="004A354A" w:rsidRPr="00082EEF">
        <w:rPr>
          <w:rFonts w:cstheme="minorHAnsi"/>
          <w:sz w:val="24"/>
          <w:szCs w:val="24"/>
        </w:rPr>
        <w:t>I</w:t>
      </w:r>
      <w:r w:rsidRPr="00082EEF">
        <w:rPr>
          <w:rFonts w:cstheme="minorHAnsi"/>
          <w:sz w:val="24"/>
          <w:szCs w:val="24"/>
        </w:rPr>
        <w:t xml:space="preserve">nterior de </w:t>
      </w:r>
      <w:r w:rsidR="004A354A" w:rsidRPr="00082EEF">
        <w:rPr>
          <w:rFonts w:cstheme="minorHAnsi"/>
          <w:sz w:val="24"/>
          <w:szCs w:val="24"/>
        </w:rPr>
        <w:t>T</w:t>
      </w:r>
      <w:r w:rsidRPr="00082EEF">
        <w:rPr>
          <w:rFonts w:cstheme="minorHAnsi"/>
          <w:sz w:val="24"/>
          <w:szCs w:val="24"/>
        </w:rPr>
        <w:t xml:space="preserve">rabajo del </w:t>
      </w:r>
      <w:r w:rsidR="004A354A" w:rsidRPr="00082EEF">
        <w:rPr>
          <w:rFonts w:cstheme="minorHAnsi"/>
          <w:sz w:val="24"/>
          <w:szCs w:val="24"/>
        </w:rPr>
        <w:t>SEAPAL-VALLARTA</w:t>
      </w:r>
      <w:r w:rsidR="00E70CB9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y aquellas previstas en otras disposiciones legales aplicables.</w:t>
      </w:r>
    </w:p>
    <w:p w14:paraId="5B7406EC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0D3A7EAE" w14:textId="77777777" w:rsidR="00920085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10.-</w:t>
      </w:r>
      <w:r w:rsidR="007509DA" w:rsidRPr="00082EEF">
        <w:rPr>
          <w:rFonts w:cstheme="minorHAnsi"/>
          <w:sz w:val="24"/>
          <w:szCs w:val="24"/>
        </w:rPr>
        <w:t xml:space="preserve"> Las facultades del </w:t>
      </w:r>
      <w:r w:rsidR="004A354A" w:rsidRPr="00082EEF">
        <w:rPr>
          <w:rFonts w:cstheme="minorHAnsi"/>
          <w:sz w:val="24"/>
          <w:szCs w:val="24"/>
        </w:rPr>
        <w:t>Ó</w:t>
      </w:r>
      <w:r w:rsidR="007509DA" w:rsidRPr="00082EEF">
        <w:rPr>
          <w:rFonts w:cstheme="minorHAnsi"/>
          <w:sz w:val="24"/>
          <w:szCs w:val="24"/>
        </w:rPr>
        <w:t xml:space="preserve">rgano de </w:t>
      </w:r>
      <w:r w:rsidR="004A354A" w:rsidRPr="00082EEF">
        <w:rPr>
          <w:rFonts w:cstheme="minorHAnsi"/>
          <w:sz w:val="24"/>
          <w:szCs w:val="24"/>
        </w:rPr>
        <w:t>C</w:t>
      </w:r>
      <w:r w:rsidRPr="00082EEF">
        <w:rPr>
          <w:rFonts w:cstheme="minorHAnsi"/>
          <w:sz w:val="24"/>
          <w:szCs w:val="24"/>
        </w:rPr>
        <w:t>o</w:t>
      </w:r>
      <w:r w:rsidR="007509DA" w:rsidRPr="00082EEF">
        <w:rPr>
          <w:rFonts w:cstheme="minorHAnsi"/>
          <w:sz w:val="24"/>
          <w:szCs w:val="24"/>
        </w:rPr>
        <w:t xml:space="preserve">ntrol </w:t>
      </w:r>
      <w:r w:rsidR="004A354A" w:rsidRPr="00082EEF">
        <w:rPr>
          <w:rFonts w:cstheme="minorHAnsi"/>
          <w:sz w:val="24"/>
          <w:szCs w:val="24"/>
        </w:rPr>
        <w:t>D</w:t>
      </w:r>
      <w:r w:rsidR="007509DA" w:rsidRPr="00082EEF">
        <w:rPr>
          <w:rFonts w:cstheme="minorHAnsi"/>
          <w:sz w:val="24"/>
          <w:szCs w:val="24"/>
        </w:rPr>
        <w:t xml:space="preserve">isciplinario en </w:t>
      </w:r>
      <w:r w:rsidR="004A354A" w:rsidRPr="00082EEF">
        <w:rPr>
          <w:rFonts w:cstheme="minorHAnsi"/>
          <w:sz w:val="24"/>
          <w:szCs w:val="24"/>
        </w:rPr>
        <w:t>M</w:t>
      </w:r>
      <w:r w:rsidR="007509DA" w:rsidRPr="00082EEF">
        <w:rPr>
          <w:rFonts w:cstheme="minorHAnsi"/>
          <w:sz w:val="24"/>
          <w:szCs w:val="24"/>
        </w:rPr>
        <w:t xml:space="preserve">ateria </w:t>
      </w:r>
      <w:r w:rsidR="004A354A" w:rsidRPr="00082EEF">
        <w:rPr>
          <w:rFonts w:cstheme="minorHAnsi"/>
          <w:sz w:val="24"/>
          <w:szCs w:val="24"/>
        </w:rPr>
        <w:t>L</w:t>
      </w:r>
      <w:r w:rsidRPr="00082EEF">
        <w:rPr>
          <w:rFonts w:cstheme="minorHAnsi"/>
          <w:sz w:val="24"/>
          <w:szCs w:val="24"/>
        </w:rPr>
        <w:t>aboral se constituirán por las potestades que establece la Ley de Servidore</w:t>
      </w:r>
      <w:r w:rsidR="007509DA" w:rsidRPr="00082EEF">
        <w:rPr>
          <w:rFonts w:cstheme="minorHAnsi"/>
          <w:sz w:val="24"/>
          <w:szCs w:val="24"/>
        </w:rPr>
        <w:t>s para el ente denominado como órgano de control d</w:t>
      </w:r>
      <w:r w:rsidRPr="00082EEF">
        <w:rPr>
          <w:rFonts w:cstheme="minorHAnsi"/>
          <w:sz w:val="24"/>
          <w:szCs w:val="24"/>
        </w:rPr>
        <w:t>isciplinario. Así como las siguientes:</w:t>
      </w:r>
    </w:p>
    <w:p w14:paraId="0FE5AAF6" w14:textId="77777777" w:rsidR="007D0F65" w:rsidRPr="00082EEF" w:rsidRDefault="007D0F65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81A7EC1" w14:textId="5F7466DD" w:rsidR="00CF5BA2" w:rsidRPr="00082EEF" w:rsidRDefault="00CF5BA2" w:rsidP="00082EEF">
      <w:pPr>
        <w:pStyle w:val="Prrafodelista"/>
        <w:numPr>
          <w:ilvl w:val="0"/>
          <w:numId w:val="28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Podrá designar del personal a su cargo a </w:t>
      </w:r>
      <w:r w:rsidR="007D0F65" w:rsidRPr="00082EEF">
        <w:rPr>
          <w:rFonts w:cstheme="minorHAnsi"/>
          <w:sz w:val="24"/>
          <w:szCs w:val="24"/>
        </w:rPr>
        <w:t>los auxiliares de instrucción;</w:t>
      </w:r>
    </w:p>
    <w:p w14:paraId="4B7D65AA" w14:textId="01BCA399" w:rsidR="00CD49CA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Realizar visitas a las distintas </w:t>
      </w:r>
      <w:r w:rsidR="004A354A" w:rsidRPr="00082EEF">
        <w:rPr>
          <w:rFonts w:cstheme="minorHAnsi"/>
          <w:sz w:val="24"/>
          <w:szCs w:val="24"/>
        </w:rPr>
        <w:t>unidades administrativas del SEAPAL-VALLARTA</w:t>
      </w:r>
      <w:r w:rsidRPr="00082EEF">
        <w:rPr>
          <w:rFonts w:cstheme="minorHAnsi"/>
          <w:sz w:val="24"/>
          <w:szCs w:val="24"/>
        </w:rPr>
        <w:t xml:space="preserve">, en que se </w:t>
      </w:r>
      <w:r w:rsidR="004A354A" w:rsidRPr="00082EEF">
        <w:rPr>
          <w:rFonts w:cstheme="minorHAnsi"/>
          <w:sz w:val="24"/>
          <w:szCs w:val="24"/>
        </w:rPr>
        <w:t xml:space="preserve">desempeñen los </w:t>
      </w:r>
      <w:r w:rsidRPr="00082EEF">
        <w:rPr>
          <w:rFonts w:cstheme="minorHAnsi"/>
          <w:sz w:val="24"/>
          <w:szCs w:val="24"/>
        </w:rPr>
        <w:t>servidor</w:t>
      </w:r>
      <w:r w:rsidR="004A354A" w:rsidRPr="00082EEF">
        <w:rPr>
          <w:rFonts w:cstheme="minorHAnsi"/>
          <w:sz w:val="24"/>
          <w:szCs w:val="24"/>
        </w:rPr>
        <w:t>es</w:t>
      </w:r>
      <w:r w:rsidRPr="00082EEF">
        <w:rPr>
          <w:rFonts w:cstheme="minorHAnsi"/>
          <w:sz w:val="24"/>
          <w:szCs w:val="24"/>
        </w:rPr>
        <w:t xml:space="preserve"> público</w:t>
      </w:r>
      <w:r w:rsidR="004A354A" w:rsidRPr="00082EEF">
        <w:rPr>
          <w:rFonts w:cstheme="minorHAnsi"/>
          <w:sz w:val="24"/>
          <w:szCs w:val="24"/>
        </w:rPr>
        <w:t>s</w:t>
      </w:r>
      <w:r w:rsidRPr="00082EEF">
        <w:rPr>
          <w:rFonts w:cstheme="minorHAnsi"/>
          <w:sz w:val="24"/>
          <w:szCs w:val="24"/>
        </w:rPr>
        <w:t>, teniendo la facultad de</w:t>
      </w:r>
      <w:r w:rsidR="00BD36C4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proponer al Titular o persona facultada para ello</w:t>
      </w:r>
      <w:r w:rsidR="00331047" w:rsidRPr="00082EEF">
        <w:rPr>
          <w:rFonts w:cstheme="minorHAnsi"/>
          <w:sz w:val="24"/>
          <w:szCs w:val="24"/>
        </w:rPr>
        <w:t>, levante el a</w:t>
      </w:r>
      <w:r w:rsidRPr="00082EEF">
        <w:rPr>
          <w:rFonts w:cstheme="minorHAnsi"/>
          <w:sz w:val="24"/>
          <w:szCs w:val="24"/>
        </w:rPr>
        <w:t>cta que corresponda por las presuntas i</w:t>
      </w:r>
      <w:r w:rsidR="007D0F65" w:rsidRPr="00082EEF">
        <w:rPr>
          <w:rFonts w:cstheme="minorHAnsi"/>
          <w:sz w:val="24"/>
          <w:szCs w:val="24"/>
        </w:rPr>
        <w:t>rregularidades que se adviertan;</w:t>
      </w:r>
    </w:p>
    <w:p w14:paraId="24B20366" w14:textId="663E049D" w:rsidR="00CD49CA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Instaurar el </w:t>
      </w:r>
      <w:r w:rsidR="00C81802" w:rsidRPr="00082EEF">
        <w:rPr>
          <w:rFonts w:cstheme="minorHAnsi"/>
          <w:sz w:val="24"/>
          <w:szCs w:val="24"/>
        </w:rPr>
        <w:t>P</w:t>
      </w:r>
      <w:r w:rsidRPr="00082EEF">
        <w:rPr>
          <w:rFonts w:cstheme="minorHAnsi"/>
          <w:sz w:val="24"/>
          <w:szCs w:val="24"/>
        </w:rPr>
        <w:t>rocedimiento</w:t>
      </w:r>
      <w:r w:rsidR="004248BA" w:rsidRPr="00082EEF">
        <w:rPr>
          <w:rFonts w:cstheme="minorHAnsi"/>
          <w:sz w:val="24"/>
          <w:szCs w:val="24"/>
        </w:rPr>
        <w:t xml:space="preserve"> </w:t>
      </w:r>
      <w:r w:rsidR="00C81802" w:rsidRPr="00082EEF">
        <w:rPr>
          <w:rFonts w:cstheme="minorHAnsi"/>
          <w:sz w:val="24"/>
          <w:szCs w:val="24"/>
        </w:rPr>
        <w:t>A</w:t>
      </w:r>
      <w:r w:rsidR="004248BA" w:rsidRPr="00082EEF">
        <w:rPr>
          <w:rFonts w:cstheme="minorHAnsi"/>
          <w:sz w:val="24"/>
          <w:szCs w:val="24"/>
        </w:rPr>
        <w:t>dministrativo</w:t>
      </w:r>
      <w:r w:rsidRPr="00082EEF">
        <w:rPr>
          <w:rFonts w:cstheme="minorHAnsi"/>
          <w:sz w:val="24"/>
          <w:szCs w:val="24"/>
        </w:rPr>
        <w:t xml:space="preserve"> de </w:t>
      </w:r>
      <w:r w:rsidR="00C81802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 xml:space="preserve">esponsabilidad </w:t>
      </w:r>
      <w:r w:rsidR="00C81802" w:rsidRPr="00082EEF">
        <w:rPr>
          <w:rFonts w:cstheme="minorHAnsi"/>
          <w:sz w:val="24"/>
          <w:szCs w:val="24"/>
        </w:rPr>
        <w:t>L</w:t>
      </w:r>
      <w:r w:rsidR="007D0F65" w:rsidRPr="00082EEF">
        <w:rPr>
          <w:rFonts w:cstheme="minorHAnsi"/>
          <w:sz w:val="24"/>
          <w:szCs w:val="24"/>
        </w:rPr>
        <w:t>aboral;</w:t>
      </w:r>
    </w:p>
    <w:p w14:paraId="5C393552" w14:textId="77777777" w:rsidR="00E70CB9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Recibir el acta administrativa formulada por el superior jerárquico o el servidor público que éste designe, mediante oficio facultativo, en la que se asentaron las circunstancias de modo, tiempo y lugar de los hechos presuntamente irregulares; así como los medios de prueba y demás elementos para acreditar la presunta responsabilidad; y el oficio facultativo, en su caso;</w:t>
      </w:r>
    </w:p>
    <w:p w14:paraId="6294D758" w14:textId="77777777" w:rsidR="00E70CB9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Revisar que la documentación base del </w:t>
      </w:r>
      <w:r w:rsidR="00C81802" w:rsidRPr="00082EEF">
        <w:rPr>
          <w:rFonts w:cstheme="minorHAnsi"/>
          <w:sz w:val="24"/>
          <w:szCs w:val="24"/>
        </w:rPr>
        <w:t>P</w:t>
      </w:r>
      <w:r w:rsidRPr="00082EEF">
        <w:rPr>
          <w:rFonts w:cstheme="minorHAnsi"/>
          <w:sz w:val="24"/>
          <w:szCs w:val="24"/>
        </w:rPr>
        <w:t>rocedimiento</w:t>
      </w:r>
      <w:r w:rsidR="004248BA" w:rsidRPr="00082EEF">
        <w:rPr>
          <w:rFonts w:cstheme="minorHAnsi"/>
          <w:sz w:val="24"/>
          <w:szCs w:val="24"/>
        </w:rPr>
        <w:t xml:space="preserve"> </w:t>
      </w:r>
      <w:r w:rsidR="00C81802" w:rsidRPr="00082EEF">
        <w:rPr>
          <w:rFonts w:cstheme="minorHAnsi"/>
          <w:sz w:val="24"/>
          <w:szCs w:val="24"/>
        </w:rPr>
        <w:t>A</w:t>
      </w:r>
      <w:r w:rsidR="004248BA" w:rsidRPr="00082EEF">
        <w:rPr>
          <w:rFonts w:cstheme="minorHAnsi"/>
          <w:sz w:val="24"/>
          <w:szCs w:val="24"/>
        </w:rPr>
        <w:t>dministrativo</w:t>
      </w:r>
      <w:r w:rsidRPr="00082EEF">
        <w:rPr>
          <w:rFonts w:cstheme="minorHAnsi"/>
          <w:sz w:val="24"/>
          <w:szCs w:val="24"/>
        </w:rPr>
        <w:t xml:space="preserve"> de </w:t>
      </w:r>
      <w:r w:rsidR="00C81802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 xml:space="preserve">esponsabilidad </w:t>
      </w:r>
      <w:r w:rsidR="00C81802" w:rsidRPr="00082EEF">
        <w:rPr>
          <w:rFonts w:cstheme="minorHAnsi"/>
          <w:sz w:val="24"/>
          <w:szCs w:val="24"/>
        </w:rPr>
        <w:t>L</w:t>
      </w:r>
      <w:r w:rsidRPr="00082EEF">
        <w:rPr>
          <w:rFonts w:cstheme="minorHAnsi"/>
          <w:sz w:val="24"/>
          <w:szCs w:val="24"/>
        </w:rPr>
        <w:t>aboral, cubra las siguientes formalidades:</w:t>
      </w:r>
    </w:p>
    <w:p w14:paraId="031628B5" w14:textId="77777777" w:rsidR="00CD49CA" w:rsidRPr="00082EEF" w:rsidRDefault="00CD49CA" w:rsidP="00082EEF">
      <w:pPr>
        <w:pStyle w:val="Prrafodelista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Que el acta administrativa esté firmada por quien la levantó y por dos testigos de asistencia;</w:t>
      </w:r>
    </w:p>
    <w:p w14:paraId="04246426" w14:textId="13583066" w:rsidR="00CD49CA" w:rsidRPr="00082EEF" w:rsidRDefault="00CD49CA" w:rsidP="00082EEF">
      <w:pPr>
        <w:pStyle w:val="Prrafodelista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cstheme="minorHAnsi"/>
          <w:strike/>
          <w:sz w:val="24"/>
          <w:szCs w:val="24"/>
        </w:rPr>
      </w:pPr>
      <w:r w:rsidRPr="00082EEF">
        <w:rPr>
          <w:rFonts w:cstheme="minorHAnsi"/>
          <w:sz w:val="24"/>
          <w:szCs w:val="24"/>
        </w:rPr>
        <w:t>Que la fecha de levantamiento y remisión del acta junto con lo</w:t>
      </w:r>
      <w:r w:rsidR="00D900DF" w:rsidRPr="00082EEF">
        <w:rPr>
          <w:rFonts w:cstheme="minorHAnsi"/>
          <w:sz w:val="24"/>
          <w:szCs w:val="24"/>
        </w:rPr>
        <w:t>s demás anexos, estén dentro de</w:t>
      </w:r>
      <w:r w:rsidR="00BD3983" w:rsidRPr="00082EEF">
        <w:rPr>
          <w:rFonts w:cstheme="minorHAnsi"/>
          <w:sz w:val="24"/>
          <w:szCs w:val="24"/>
        </w:rPr>
        <w:t xml:space="preserve">l término </w:t>
      </w:r>
      <w:r w:rsidR="00D900DF" w:rsidRPr="00082EEF">
        <w:rPr>
          <w:rFonts w:cstheme="minorHAnsi"/>
          <w:sz w:val="24"/>
          <w:szCs w:val="24"/>
        </w:rPr>
        <w:t>est</w:t>
      </w:r>
      <w:r w:rsidR="00453233" w:rsidRPr="00082EEF">
        <w:rPr>
          <w:rFonts w:cstheme="minorHAnsi"/>
          <w:sz w:val="24"/>
          <w:szCs w:val="24"/>
        </w:rPr>
        <w:t>a</w:t>
      </w:r>
      <w:r w:rsidR="007D0F65" w:rsidRPr="00082EEF">
        <w:rPr>
          <w:rFonts w:cstheme="minorHAnsi"/>
          <w:sz w:val="24"/>
          <w:szCs w:val="24"/>
        </w:rPr>
        <w:t>blecido en la Ley de Servidores;</w:t>
      </w:r>
    </w:p>
    <w:p w14:paraId="0322C8B9" w14:textId="77777777" w:rsidR="00CD49CA" w:rsidRPr="00082EEF" w:rsidRDefault="00CD49CA" w:rsidP="00082EEF">
      <w:pPr>
        <w:pStyle w:val="Prrafodelista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Que el oficio facultativo haya sido elaborado antes del levantamiento del acta administrativa; y</w:t>
      </w:r>
    </w:p>
    <w:p w14:paraId="687B0D2E" w14:textId="77777777" w:rsidR="00920085" w:rsidRPr="00082EEF" w:rsidRDefault="00CD49CA" w:rsidP="00082EEF">
      <w:pPr>
        <w:pStyle w:val="Prrafodelista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lastRenderedPageBreak/>
        <w:t>Que las documentales públicas que sean remitidas como probanza sean remitidas en original o copia fotostática certificada por quien tenga fe pública conforme a la ley o reglamento.</w:t>
      </w:r>
    </w:p>
    <w:p w14:paraId="53B58032" w14:textId="77777777" w:rsidR="008E3F95" w:rsidRPr="00082EEF" w:rsidRDefault="008E3F95" w:rsidP="00082EEF">
      <w:pPr>
        <w:pStyle w:val="Prrafodelista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7503E9FC" w14:textId="77777777" w:rsidR="008E3F95" w:rsidRPr="00082EEF" w:rsidRDefault="008E3F95" w:rsidP="00082EEF">
      <w:pPr>
        <w:pStyle w:val="Prrafodelista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 no cumplimiento de alguna de las formalidades descritas se</w:t>
      </w:r>
      <w:r w:rsidR="00281847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>á causa de la conclusión anticipada del procedimiento sin responsabilidad para el servidor público señalado.</w:t>
      </w:r>
    </w:p>
    <w:p w14:paraId="0B7DE7A4" w14:textId="77777777" w:rsidR="007D0F65" w:rsidRPr="00082EEF" w:rsidRDefault="007D0F65" w:rsidP="00082EEF">
      <w:pPr>
        <w:pStyle w:val="Prrafodelista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32345100" w14:textId="77777777" w:rsidR="004F5F49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993" w:hanging="426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Elaborar el acuerdo de avocamiento y señalamiento de audiencia con el que se inicia el </w:t>
      </w:r>
      <w:r w:rsidR="00C81802" w:rsidRPr="00082EEF">
        <w:rPr>
          <w:rFonts w:cstheme="minorHAnsi"/>
          <w:sz w:val="24"/>
          <w:szCs w:val="24"/>
        </w:rPr>
        <w:t>P</w:t>
      </w:r>
      <w:r w:rsidRPr="00082EEF">
        <w:rPr>
          <w:rFonts w:cstheme="minorHAnsi"/>
          <w:sz w:val="24"/>
          <w:szCs w:val="24"/>
        </w:rPr>
        <w:t>rocedimiento</w:t>
      </w:r>
      <w:r w:rsidR="004248BA" w:rsidRPr="00082EEF">
        <w:rPr>
          <w:rFonts w:cstheme="minorHAnsi"/>
          <w:sz w:val="24"/>
          <w:szCs w:val="24"/>
        </w:rPr>
        <w:t xml:space="preserve"> </w:t>
      </w:r>
      <w:r w:rsidR="00C81802" w:rsidRPr="00082EEF">
        <w:rPr>
          <w:rFonts w:cstheme="minorHAnsi"/>
          <w:sz w:val="24"/>
          <w:szCs w:val="24"/>
        </w:rPr>
        <w:t>A</w:t>
      </w:r>
      <w:r w:rsidR="004248BA" w:rsidRPr="00082EEF">
        <w:rPr>
          <w:rFonts w:cstheme="minorHAnsi"/>
          <w:sz w:val="24"/>
          <w:szCs w:val="24"/>
        </w:rPr>
        <w:t>dministrativo</w:t>
      </w:r>
      <w:r w:rsidRPr="00082EEF">
        <w:rPr>
          <w:rFonts w:cstheme="minorHAnsi"/>
          <w:sz w:val="24"/>
          <w:szCs w:val="24"/>
        </w:rPr>
        <w:t xml:space="preserve"> de </w:t>
      </w:r>
      <w:r w:rsidR="00C81802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 xml:space="preserve">esponsabilidad </w:t>
      </w:r>
      <w:r w:rsidR="00C81802" w:rsidRPr="00082EEF">
        <w:rPr>
          <w:rFonts w:cstheme="minorHAnsi"/>
          <w:sz w:val="24"/>
          <w:szCs w:val="24"/>
        </w:rPr>
        <w:t>L</w:t>
      </w:r>
      <w:r w:rsidRPr="00082EEF">
        <w:rPr>
          <w:rFonts w:cstheme="minorHAnsi"/>
          <w:sz w:val="24"/>
          <w:szCs w:val="24"/>
        </w:rPr>
        <w:t xml:space="preserve">aboral, que contendrá lo siguiente: </w:t>
      </w:r>
    </w:p>
    <w:p w14:paraId="1C142892" w14:textId="77777777" w:rsidR="004F5F49" w:rsidRPr="00082EEF" w:rsidRDefault="00CD49CA" w:rsidP="00082EEF">
      <w:pPr>
        <w:pStyle w:val="Prrafodelista"/>
        <w:numPr>
          <w:ilvl w:val="0"/>
          <w:numId w:val="35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Los datos de recepción y la descripción detallada del contenido de la documentación recibida;</w:t>
      </w:r>
    </w:p>
    <w:p w14:paraId="4C652C06" w14:textId="77777777" w:rsidR="00CD49CA" w:rsidRPr="00082EEF" w:rsidRDefault="00CD49CA" w:rsidP="00082EEF">
      <w:pPr>
        <w:pStyle w:val="Prrafodelista"/>
        <w:numPr>
          <w:ilvl w:val="0"/>
          <w:numId w:val="35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La mención del nombre del servidor público presunto responsable, el nombramiento que ostenta, los supuestos hechos irregulares cometidos, el nombre y cargo de quien levantó el acta y de quienes fungieron en ella como testigos de asistencia, y una relación entre la conducta irregular y las disposiciones legales vulneradas;</w:t>
      </w:r>
    </w:p>
    <w:p w14:paraId="6056CADA" w14:textId="4CDE0E32" w:rsidR="00CD49CA" w:rsidRPr="00082EEF" w:rsidRDefault="00CD49CA" w:rsidP="00082EEF">
      <w:pPr>
        <w:pStyle w:val="Prrafodelista"/>
        <w:numPr>
          <w:ilvl w:val="0"/>
          <w:numId w:val="35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El análisis o estudio realizado, del que se desprendan los razonamientos jurídicos respecto de la </w:t>
      </w:r>
      <w:proofErr w:type="spellStart"/>
      <w:r w:rsidRPr="00082EEF">
        <w:rPr>
          <w:rFonts w:cstheme="minorHAnsi"/>
          <w:sz w:val="24"/>
          <w:szCs w:val="24"/>
        </w:rPr>
        <w:t>procedibilidad</w:t>
      </w:r>
      <w:proofErr w:type="spellEnd"/>
      <w:r w:rsidRPr="00082EEF">
        <w:rPr>
          <w:rFonts w:cstheme="minorHAnsi"/>
          <w:sz w:val="24"/>
          <w:szCs w:val="24"/>
        </w:rPr>
        <w:t xml:space="preserve"> de la instrucción disciplinaria;</w:t>
      </w:r>
      <w:r w:rsidR="007D0F65" w:rsidRPr="00082EEF">
        <w:rPr>
          <w:rFonts w:cstheme="minorHAnsi"/>
          <w:sz w:val="24"/>
          <w:szCs w:val="24"/>
        </w:rPr>
        <w:t xml:space="preserve"> </w:t>
      </w:r>
    </w:p>
    <w:p w14:paraId="7CB103E1" w14:textId="77777777" w:rsidR="00CD49CA" w:rsidRPr="00082EEF" w:rsidRDefault="00CD49CA" w:rsidP="00082EEF">
      <w:pPr>
        <w:pStyle w:val="Prrafodelista"/>
        <w:numPr>
          <w:ilvl w:val="0"/>
          <w:numId w:val="35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 día, hora y lugar en que tendrá verificativo la audiencia de ratificación de acta y defensa del servidor público; y</w:t>
      </w:r>
    </w:p>
    <w:p w14:paraId="2DEEC427" w14:textId="278258DB" w:rsidR="00CD49CA" w:rsidRPr="00082EEF" w:rsidRDefault="00CD49CA" w:rsidP="00082EEF">
      <w:pPr>
        <w:pStyle w:val="Prrafodelista"/>
        <w:numPr>
          <w:ilvl w:val="0"/>
          <w:numId w:val="35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La orden de notificación al servidor público presunto responsable y a su sindicato, en su caso; a quien levantó el acta y a quienes fungieron como testigos de asistencia de la misma; al área de recursos humanos para que remita los antecedentes disciplinarios del servidor público señalado y archive la constancia en el expediente pe</w:t>
      </w:r>
      <w:r w:rsidR="007D0F65" w:rsidRPr="00082EEF">
        <w:rPr>
          <w:rFonts w:cstheme="minorHAnsi"/>
          <w:sz w:val="24"/>
          <w:szCs w:val="24"/>
        </w:rPr>
        <w:t>rsonal del presunto responsable.</w:t>
      </w:r>
    </w:p>
    <w:p w14:paraId="7C978E65" w14:textId="77777777" w:rsidR="007D0F65" w:rsidRPr="00082EEF" w:rsidRDefault="007D0F65" w:rsidP="00082EEF">
      <w:pPr>
        <w:pStyle w:val="Prrafodelista"/>
        <w:spacing w:after="0" w:line="240" w:lineRule="auto"/>
        <w:rPr>
          <w:rFonts w:cstheme="minorHAnsi"/>
          <w:sz w:val="24"/>
          <w:szCs w:val="24"/>
        </w:rPr>
      </w:pPr>
    </w:p>
    <w:p w14:paraId="3BE7D7EC" w14:textId="77777777" w:rsidR="00CD49CA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Notif</w:t>
      </w:r>
      <w:r w:rsidR="00021112" w:rsidRPr="00082EEF">
        <w:rPr>
          <w:rFonts w:cstheme="minorHAnsi"/>
          <w:sz w:val="24"/>
          <w:szCs w:val="24"/>
        </w:rPr>
        <w:t>icar el acuerdo de avocamiento,</w:t>
      </w:r>
      <w:r w:rsidRPr="00082EEF">
        <w:rPr>
          <w:rFonts w:cstheme="minorHAnsi"/>
          <w:sz w:val="24"/>
          <w:szCs w:val="24"/>
        </w:rPr>
        <w:t xml:space="preserve"> con apoyo del personal que tenga asignado, </w:t>
      </w:r>
      <w:r w:rsidR="00021112" w:rsidRPr="00082EEF">
        <w:rPr>
          <w:rFonts w:cstheme="minorHAnsi"/>
          <w:sz w:val="24"/>
          <w:szCs w:val="24"/>
        </w:rPr>
        <w:t xml:space="preserve">a </w:t>
      </w:r>
      <w:r w:rsidR="004F5F49" w:rsidRPr="00082EEF">
        <w:rPr>
          <w:rFonts w:cstheme="minorHAnsi"/>
          <w:sz w:val="24"/>
          <w:szCs w:val="24"/>
        </w:rPr>
        <w:t xml:space="preserve"> </w:t>
      </w:r>
      <w:r w:rsidR="00021112" w:rsidRPr="00082EEF">
        <w:rPr>
          <w:rFonts w:cstheme="minorHAnsi"/>
          <w:sz w:val="24"/>
          <w:szCs w:val="24"/>
        </w:rPr>
        <w:t>l</w:t>
      </w:r>
      <w:r w:rsidR="008E3F95" w:rsidRPr="00082EEF">
        <w:rPr>
          <w:rFonts w:cstheme="minorHAnsi"/>
          <w:sz w:val="24"/>
          <w:szCs w:val="24"/>
        </w:rPr>
        <w:t>a</w:t>
      </w:r>
      <w:r w:rsidR="00021112" w:rsidRPr="00082EEF">
        <w:rPr>
          <w:rFonts w:cstheme="minorHAnsi"/>
          <w:sz w:val="24"/>
          <w:szCs w:val="24"/>
        </w:rPr>
        <w:t>s</w:t>
      </w:r>
      <w:r w:rsidRPr="00082EEF">
        <w:rPr>
          <w:rFonts w:cstheme="minorHAnsi"/>
          <w:sz w:val="24"/>
          <w:szCs w:val="24"/>
        </w:rPr>
        <w:t xml:space="preserve"> siguiente</w:t>
      </w:r>
      <w:r w:rsidR="00021112" w:rsidRPr="00082EEF">
        <w:rPr>
          <w:rFonts w:cstheme="minorHAnsi"/>
          <w:sz w:val="24"/>
          <w:szCs w:val="24"/>
        </w:rPr>
        <w:t>s</w:t>
      </w:r>
      <w:r w:rsidR="008E3F95" w:rsidRPr="00082EEF">
        <w:rPr>
          <w:rFonts w:cstheme="minorHAnsi"/>
          <w:sz w:val="24"/>
          <w:szCs w:val="24"/>
        </w:rPr>
        <w:t xml:space="preserve"> personas</w:t>
      </w:r>
      <w:r w:rsidRPr="00082EEF">
        <w:rPr>
          <w:rFonts w:cstheme="minorHAnsi"/>
          <w:sz w:val="24"/>
          <w:szCs w:val="24"/>
        </w:rPr>
        <w:t>:</w:t>
      </w:r>
    </w:p>
    <w:p w14:paraId="0273FE5E" w14:textId="77777777" w:rsidR="007D0F65" w:rsidRPr="00082EEF" w:rsidRDefault="007D0F65" w:rsidP="00082EEF">
      <w:pPr>
        <w:pStyle w:val="Prrafodelista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14:paraId="485344B6" w14:textId="77777777" w:rsidR="00CD49CA" w:rsidRPr="00082EEF" w:rsidRDefault="00CD49CA" w:rsidP="00082EEF">
      <w:pPr>
        <w:pStyle w:val="Prrafodelista"/>
        <w:numPr>
          <w:ilvl w:val="0"/>
          <w:numId w:val="30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Al servidor público presunto responsable y a su representación sindical, en su caso: será de forma personal, corriéndoles traslado de copias fotostáticas simples del acta administrativa, de la totalidad de los documentos que la integran para su conocimiento y de las pruebas que hay en su </w:t>
      </w:r>
      <w:r w:rsidR="00342669" w:rsidRPr="00082EEF">
        <w:rPr>
          <w:rFonts w:cstheme="minorHAnsi"/>
          <w:sz w:val="24"/>
          <w:szCs w:val="24"/>
        </w:rPr>
        <w:t>contra; en</w:t>
      </w:r>
      <w:r w:rsidRPr="00082EEF">
        <w:rPr>
          <w:rFonts w:cstheme="minorHAnsi"/>
          <w:sz w:val="24"/>
          <w:szCs w:val="24"/>
        </w:rPr>
        <w:t xml:space="preserve"> caso de que el acuerdo no pueda ser notificado al servidor público, el notificador o quien haga sus veces levantará constancia donde se asienten las causas o motivos por los cuales no se pudo llevar a cabo la notificación, situación que hará que el </w:t>
      </w:r>
      <w:r w:rsidR="00416A92" w:rsidRPr="00082EEF">
        <w:rPr>
          <w:rFonts w:cstheme="minorHAnsi"/>
          <w:sz w:val="24"/>
          <w:szCs w:val="24"/>
        </w:rPr>
        <w:t>Ór</w:t>
      </w:r>
      <w:r w:rsidRPr="00082EEF">
        <w:rPr>
          <w:rFonts w:cstheme="minorHAnsi"/>
          <w:sz w:val="24"/>
          <w:szCs w:val="24"/>
        </w:rPr>
        <w:t xml:space="preserve">gano de </w:t>
      </w:r>
      <w:r w:rsidR="00416A92" w:rsidRPr="00082EEF">
        <w:rPr>
          <w:rFonts w:cstheme="minorHAnsi"/>
          <w:sz w:val="24"/>
          <w:szCs w:val="24"/>
        </w:rPr>
        <w:t>C</w:t>
      </w:r>
      <w:r w:rsidRPr="00082EEF">
        <w:rPr>
          <w:rFonts w:cstheme="minorHAnsi"/>
          <w:sz w:val="24"/>
          <w:szCs w:val="24"/>
        </w:rPr>
        <w:t xml:space="preserve">ontrol </w:t>
      </w:r>
      <w:r w:rsidR="00416A92" w:rsidRPr="00082EEF">
        <w:rPr>
          <w:rFonts w:cstheme="minorHAnsi"/>
          <w:sz w:val="24"/>
          <w:szCs w:val="24"/>
        </w:rPr>
        <w:t>D</w:t>
      </w:r>
      <w:r w:rsidRPr="00082EEF">
        <w:rPr>
          <w:rFonts w:cstheme="minorHAnsi"/>
          <w:sz w:val="24"/>
          <w:szCs w:val="24"/>
        </w:rPr>
        <w:t>isciplinario</w:t>
      </w:r>
      <w:r w:rsidR="00416A92" w:rsidRPr="00082EEF">
        <w:rPr>
          <w:rFonts w:cstheme="minorHAnsi"/>
          <w:sz w:val="24"/>
          <w:szCs w:val="24"/>
        </w:rPr>
        <w:t xml:space="preserve"> en Materia Laboral</w:t>
      </w:r>
      <w:r w:rsidRPr="00082EEF">
        <w:rPr>
          <w:rFonts w:cstheme="minorHAnsi"/>
          <w:sz w:val="24"/>
          <w:szCs w:val="24"/>
        </w:rPr>
        <w:t xml:space="preserve"> difiera</w:t>
      </w:r>
      <w:r w:rsidR="00416A92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la audiencia de defensa, señalándose nuevo día y hora para esos efectos;</w:t>
      </w:r>
    </w:p>
    <w:p w14:paraId="3D7FDB00" w14:textId="77777777" w:rsidR="00CD49CA" w:rsidRPr="00082EEF" w:rsidRDefault="00CD49CA" w:rsidP="00082EEF">
      <w:pPr>
        <w:pStyle w:val="Prrafodelista"/>
        <w:numPr>
          <w:ilvl w:val="0"/>
          <w:numId w:val="30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Al superior jerárquico o el servidor público que firmó el acta administrativa;</w:t>
      </w:r>
    </w:p>
    <w:p w14:paraId="6D016384" w14:textId="77777777" w:rsidR="00CD49CA" w:rsidRPr="00082EEF" w:rsidRDefault="00CD49CA" w:rsidP="00082EEF">
      <w:pPr>
        <w:pStyle w:val="Prrafodelista"/>
        <w:numPr>
          <w:ilvl w:val="0"/>
          <w:numId w:val="30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A los que fungieron como testigos de asistencia en el acta administrativa; y</w:t>
      </w:r>
    </w:p>
    <w:p w14:paraId="6953BAF5" w14:textId="13AD3FFC" w:rsidR="00CD49CA" w:rsidRPr="00082EEF" w:rsidRDefault="00CD49CA" w:rsidP="00082EEF">
      <w:pPr>
        <w:pStyle w:val="Prrafodelista"/>
        <w:numPr>
          <w:ilvl w:val="0"/>
          <w:numId w:val="30"/>
        </w:numPr>
        <w:spacing w:after="0" w:line="240" w:lineRule="auto"/>
        <w:ind w:left="1418" w:hanging="357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A</w:t>
      </w:r>
      <w:r w:rsidR="00C5492C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l</w:t>
      </w:r>
      <w:r w:rsidR="00C5492C" w:rsidRPr="00082EEF">
        <w:rPr>
          <w:rFonts w:cstheme="minorHAnsi"/>
          <w:sz w:val="24"/>
          <w:szCs w:val="24"/>
        </w:rPr>
        <w:t>a</w:t>
      </w:r>
      <w:r w:rsidRPr="00082EEF">
        <w:rPr>
          <w:rFonts w:cstheme="minorHAnsi"/>
          <w:sz w:val="24"/>
          <w:szCs w:val="24"/>
        </w:rPr>
        <w:t xml:space="preserve"> </w:t>
      </w:r>
      <w:r w:rsidR="00D243D6" w:rsidRPr="00082EEF">
        <w:rPr>
          <w:rFonts w:cstheme="minorHAnsi"/>
          <w:sz w:val="24"/>
          <w:szCs w:val="24"/>
        </w:rPr>
        <w:t>unidad</w:t>
      </w:r>
      <w:r w:rsidRPr="00082EEF">
        <w:rPr>
          <w:rFonts w:cstheme="minorHAnsi"/>
          <w:sz w:val="24"/>
          <w:szCs w:val="24"/>
        </w:rPr>
        <w:t xml:space="preserve"> de recursos humanos de</w:t>
      </w:r>
      <w:r w:rsidR="00D243D6" w:rsidRPr="00082EEF">
        <w:rPr>
          <w:rFonts w:cstheme="minorHAnsi"/>
          <w:sz w:val="24"/>
          <w:szCs w:val="24"/>
        </w:rPr>
        <w:t>l SEAPAL-VALLARTA</w:t>
      </w:r>
      <w:r w:rsidRPr="00082EEF">
        <w:rPr>
          <w:rFonts w:cstheme="minorHAnsi"/>
          <w:sz w:val="24"/>
          <w:szCs w:val="24"/>
        </w:rPr>
        <w:t>.</w:t>
      </w:r>
    </w:p>
    <w:p w14:paraId="4C383A85" w14:textId="77777777" w:rsidR="00D87871" w:rsidRPr="00082EEF" w:rsidRDefault="00D87871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2429E147" w14:textId="76D331D3" w:rsidR="004F5F49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Para el caso de la notificación a los señalados en los incisos b), c) y d) basta con el oficio recibido en el que obre el sello de recepción de la </w:t>
      </w:r>
      <w:r w:rsidR="00D243D6" w:rsidRPr="00082EEF">
        <w:rPr>
          <w:rFonts w:cstheme="minorHAnsi"/>
          <w:sz w:val="24"/>
          <w:szCs w:val="24"/>
        </w:rPr>
        <w:t>unidad administr</w:t>
      </w:r>
      <w:r w:rsidRPr="00082EEF">
        <w:rPr>
          <w:rFonts w:cstheme="minorHAnsi"/>
          <w:sz w:val="24"/>
          <w:szCs w:val="24"/>
        </w:rPr>
        <w:t>a</w:t>
      </w:r>
      <w:r w:rsidR="00D243D6" w:rsidRPr="00082EEF">
        <w:rPr>
          <w:rFonts w:cstheme="minorHAnsi"/>
          <w:sz w:val="24"/>
          <w:szCs w:val="24"/>
        </w:rPr>
        <w:t>tiva</w:t>
      </w:r>
      <w:r w:rsidRPr="00082EEF">
        <w:rPr>
          <w:rFonts w:cstheme="minorHAnsi"/>
          <w:sz w:val="24"/>
          <w:szCs w:val="24"/>
        </w:rPr>
        <w:t xml:space="preserve"> respectiva;</w:t>
      </w:r>
    </w:p>
    <w:p w14:paraId="75B415EA" w14:textId="77777777" w:rsidR="00D87871" w:rsidRPr="00082EEF" w:rsidRDefault="00D87871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8B9A9E5" w14:textId="3F02DB26" w:rsidR="00CD49CA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ind w:hanging="578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Desahogar la audiencia señalada en el acuerdo de avocamiento dictado dentro del </w:t>
      </w:r>
      <w:r w:rsidR="00C81802" w:rsidRPr="00082EEF">
        <w:rPr>
          <w:rFonts w:cstheme="minorHAnsi"/>
          <w:sz w:val="24"/>
          <w:szCs w:val="24"/>
        </w:rPr>
        <w:t>P</w:t>
      </w:r>
      <w:r w:rsidRPr="00082EEF">
        <w:rPr>
          <w:rFonts w:cstheme="minorHAnsi"/>
          <w:sz w:val="24"/>
          <w:szCs w:val="24"/>
        </w:rPr>
        <w:t>rocedimiento</w:t>
      </w:r>
      <w:r w:rsidR="004248BA" w:rsidRPr="00082EEF">
        <w:rPr>
          <w:rFonts w:cstheme="minorHAnsi"/>
          <w:sz w:val="24"/>
          <w:szCs w:val="24"/>
        </w:rPr>
        <w:t xml:space="preserve"> </w:t>
      </w:r>
      <w:r w:rsidR="00C81802" w:rsidRPr="00082EEF">
        <w:rPr>
          <w:rFonts w:cstheme="minorHAnsi"/>
          <w:sz w:val="24"/>
          <w:szCs w:val="24"/>
        </w:rPr>
        <w:t>A</w:t>
      </w:r>
      <w:r w:rsidR="004248BA" w:rsidRPr="00082EEF">
        <w:rPr>
          <w:rFonts w:cstheme="minorHAnsi"/>
          <w:sz w:val="24"/>
          <w:szCs w:val="24"/>
        </w:rPr>
        <w:t>dministrativo</w:t>
      </w:r>
      <w:r w:rsidRPr="00082EEF">
        <w:rPr>
          <w:rFonts w:cstheme="minorHAnsi"/>
          <w:sz w:val="24"/>
          <w:szCs w:val="24"/>
        </w:rPr>
        <w:t xml:space="preserve"> de </w:t>
      </w:r>
      <w:r w:rsidR="00C81802" w:rsidRPr="00082EEF">
        <w:rPr>
          <w:rFonts w:cstheme="minorHAnsi"/>
          <w:sz w:val="24"/>
          <w:szCs w:val="24"/>
        </w:rPr>
        <w:t>R</w:t>
      </w:r>
      <w:r w:rsidRPr="00082EEF">
        <w:rPr>
          <w:rFonts w:cstheme="minorHAnsi"/>
          <w:sz w:val="24"/>
          <w:szCs w:val="24"/>
        </w:rPr>
        <w:t xml:space="preserve">esponsabilidad </w:t>
      </w:r>
      <w:r w:rsidR="00C81802" w:rsidRPr="00082EEF">
        <w:rPr>
          <w:rFonts w:cstheme="minorHAnsi"/>
          <w:sz w:val="24"/>
          <w:szCs w:val="24"/>
        </w:rPr>
        <w:t>L</w:t>
      </w:r>
      <w:r w:rsidRPr="00082EEF">
        <w:rPr>
          <w:rFonts w:cstheme="minorHAnsi"/>
          <w:sz w:val="24"/>
          <w:szCs w:val="24"/>
        </w:rPr>
        <w:t>aboral, así como emitir la constancia bajo los lineamientos de</w:t>
      </w:r>
      <w:r w:rsidR="007D0F65" w:rsidRPr="00082EEF">
        <w:rPr>
          <w:rFonts w:cstheme="minorHAnsi"/>
          <w:sz w:val="24"/>
          <w:szCs w:val="24"/>
        </w:rPr>
        <w:t>scritos en la Ley de Servidores; y</w:t>
      </w:r>
    </w:p>
    <w:p w14:paraId="25B781A5" w14:textId="77777777" w:rsidR="00453233" w:rsidRPr="00082EEF" w:rsidRDefault="00CD49CA" w:rsidP="00082EE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Instruido el procedimiento administrativo, el </w:t>
      </w:r>
      <w:r w:rsidR="00D87871" w:rsidRPr="00082EEF">
        <w:rPr>
          <w:rFonts w:cstheme="minorHAnsi"/>
          <w:sz w:val="24"/>
          <w:szCs w:val="24"/>
        </w:rPr>
        <w:t>Ó</w:t>
      </w:r>
      <w:r w:rsidRPr="00082EEF">
        <w:rPr>
          <w:rFonts w:cstheme="minorHAnsi"/>
          <w:sz w:val="24"/>
          <w:szCs w:val="24"/>
        </w:rPr>
        <w:t xml:space="preserve">rgano de </w:t>
      </w:r>
      <w:r w:rsidR="00D87871" w:rsidRPr="00082EEF">
        <w:rPr>
          <w:rFonts w:cstheme="minorHAnsi"/>
          <w:sz w:val="24"/>
          <w:szCs w:val="24"/>
        </w:rPr>
        <w:t>C</w:t>
      </w:r>
      <w:r w:rsidRPr="00082EEF">
        <w:rPr>
          <w:rFonts w:cstheme="minorHAnsi"/>
          <w:sz w:val="24"/>
          <w:szCs w:val="24"/>
        </w:rPr>
        <w:t xml:space="preserve">ontrol </w:t>
      </w:r>
      <w:r w:rsidR="00D87871" w:rsidRPr="00082EEF">
        <w:rPr>
          <w:rFonts w:cstheme="minorHAnsi"/>
          <w:sz w:val="24"/>
          <w:szCs w:val="24"/>
        </w:rPr>
        <w:t>D</w:t>
      </w:r>
      <w:r w:rsidRPr="00082EEF">
        <w:rPr>
          <w:rFonts w:cstheme="minorHAnsi"/>
          <w:sz w:val="24"/>
          <w:szCs w:val="24"/>
        </w:rPr>
        <w:t>isciplinario</w:t>
      </w:r>
      <w:r w:rsidR="006E405C" w:rsidRPr="00082EEF">
        <w:rPr>
          <w:rFonts w:cstheme="minorHAnsi"/>
          <w:sz w:val="24"/>
          <w:szCs w:val="24"/>
        </w:rPr>
        <w:t xml:space="preserve"> en Materia Laboral,</w:t>
      </w:r>
      <w:r w:rsidRPr="00082EEF">
        <w:rPr>
          <w:rFonts w:cstheme="minorHAnsi"/>
          <w:sz w:val="24"/>
          <w:szCs w:val="24"/>
        </w:rPr>
        <w:t xml:space="preserve"> remitirá el expediente de responsabilidad laboral al </w:t>
      </w:r>
      <w:r w:rsidR="00D87871" w:rsidRPr="00082EEF">
        <w:rPr>
          <w:rFonts w:cstheme="minorHAnsi"/>
          <w:sz w:val="24"/>
          <w:szCs w:val="24"/>
        </w:rPr>
        <w:t>Director General</w:t>
      </w:r>
      <w:r w:rsidRPr="00082EEF">
        <w:rPr>
          <w:rFonts w:cstheme="minorHAnsi"/>
          <w:sz w:val="24"/>
          <w:szCs w:val="24"/>
        </w:rPr>
        <w:t>, para que resuelva</w:t>
      </w:r>
      <w:r w:rsidR="00D87871" w:rsidRPr="00082EEF">
        <w:rPr>
          <w:rFonts w:cstheme="minorHAnsi"/>
          <w:sz w:val="24"/>
          <w:szCs w:val="24"/>
        </w:rPr>
        <w:t xml:space="preserve"> dentro del término establecido</w:t>
      </w:r>
      <w:r w:rsidRPr="00082EEF">
        <w:rPr>
          <w:rFonts w:cstheme="minorHAnsi"/>
          <w:sz w:val="24"/>
          <w:szCs w:val="24"/>
        </w:rPr>
        <w:t xml:space="preserve"> sobre la imposición o no de </w:t>
      </w:r>
      <w:r w:rsidR="00D87871" w:rsidRPr="00082EEF">
        <w:rPr>
          <w:rFonts w:cstheme="minorHAnsi"/>
          <w:sz w:val="24"/>
          <w:szCs w:val="24"/>
        </w:rPr>
        <w:t xml:space="preserve">la </w:t>
      </w:r>
      <w:r w:rsidRPr="00082EEF">
        <w:rPr>
          <w:rFonts w:cstheme="minorHAnsi"/>
          <w:sz w:val="24"/>
          <w:szCs w:val="24"/>
        </w:rPr>
        <w:t>sanción.</w:t>
      </w:r>
    </w:p>
    <w:p w14:paraId="074EC201" w14:textId="77777777" w:rsidR="007D0F65" w:rsidRPr="00082EEF" w:rsidRDefault="007D0F65" w:rsidP="00082EEF">
      <w:pPr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p w14:paraId="0BF56D6A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Artículo 11.- </w:t>
      </w:r>
      <w:r w:rsidRPr="00082EEF">
        <w:rPr>
          <w:rFonts w:cstheme="minorHAnsi"/>
          <w:sz w:val="24"/>
          <w:szCs w:val="24"/>
        </w:rPr>
        <w:t xml:space="preserve"> Las sanciones a que se hagan acreedores los servidores públicos por el mal comportamiento, irregularidades o incumplimiento injustificado en el desempeño de sus labores, pueden consistir en:</w:t>
      </w:r>
    </w:p>
    <w:p w14:paraId="61732025" w14:textId="77777777" w:rsidR="00CD49CA" w:rsidRPr="00082EEF" w:rsidRDefault="00CD49CA" w:rsidP="00082EEF">
      <w:pPr>
        <w:pStyle w:val="Prrafodelista"/>
        <w:numPr>
          <w:ilvl w:val="0"/>
          <w:numId w:val="37"/>
        </w:numPr>
        <w:spacing w:after="0" w:line="240" w:lineRule="auto"/>
        <w:ind w:left="993" w:hanging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Amonestación;</w:t>
      </w:r>
    </w:p>
    <w:p w14:paraId="18A524D4" w14:textId="77777777" w:rsidR="00CD49CA" w:rsidRPr="00082EEF" w:rsidRDefault="00CD49CA" w:rsidP="00082EEF">
      <w:pPr>
        <w:pStyle w:val="Prrafodelista"/>
        <w:numPr>
          <w:ilvl w:val="0"/>
          <w:numId w:val="37"/>
        </w:numPr>
        <w:spacing w:after="0" w:line="240" w:lineRule="auto"/>
        <w:ind w:left="993" w:hanging="15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Suspensión hasta por treinta días en el empleo, cargo o comisión;</w:t>
      </w:r>
    </w:p>
    <w:p w14:paraId="12829663" w14:textId="77777777" w:rsidR="00CD49CA" w:rsidRPr="00082EEF" w:rsidRDefault="00CD49CA" w:rsidP="00082EEF">
      <w:pPr>
        <w:pStyle w:val="Prrafodelista"/>
        <w:numPr>
          <w:ilvl w:val="0"/>
          <w:numId w:val="37"/>
        </w:numPr>
        <w:spacing w:after="0" w:line="240" w:lineRule="auto"/>
        <w:ind w:left="993" w:hanging="15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Cese en el empleo, cargo o comisión;</w:t>
      </w:r>
    </w:p>
    <w:p w14:paraId="36CFFE60" w14:textId="77777777" w:rsidR="00CD49CA" w:rsidRPr="00082EEF" w:rsidRDefault="00CD49CA" w:rsidP="00082EEF">
      <w:pPr>
        <w:pStyle w:val="Prrafodelista"/>
        <w:numPr>
          <w:ilvl w:val="0"/>
          <w:numId w:val="37"/>
        </w:numPr>
        <w:spacing w:after="0" w:line="240" w:lineRule="auto"/>
        <w:ind w:left="993" w:hanging="15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Inhabilitación para desempeñar cualquier cargo, empleo o comisión pública hasta por un periodo de seis años; o </w:t>
      </w:r>
    </w:p>
    <w:p w14:paraId="645E7B5F" w14:textId="77777777" w:rsidR="009C491F" w:rsidRPr="00082EEF" w:rsidRDefault="00CD49CA" w:rsidP="00082EEF">
      <w:pPr>
        <w:pStyle w:val="Prrafodelista"/>
        <w:numPr>
          <w:ilvl w:val="0"/>
          <w:numId w:val="37"/>
        </w:numPr>
        <w:spacing w:after="0" w:line="240" w:lineRule="auto"/>
        <w:ind w:left="993" w:hanging="153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Cese con inhabilitación para desempeñar cualquier cargo, empleo o comisión pública hasta por un periodo de seis años.</w:t>
      </w:r>
    </w:p>
    <w:p w14:paraId="17AFC4D4" w14:textId="77777777" w:rsidR="00920085" w:rsidRPr="00082EEF" w:rsidRDefault="00920085" w:rsidP="00082EEF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6263ECFA" w14:textId="5405CCC2" w:rsidR="00CD49CA" w:rsidRPr="00082EEF" w:rsidRDefault="00CD49CA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</w:t>
      </w:r>
      <w:r w:rsidR="0012060D" w:rsidRPr="00082EEF">
        <w:rPr>
          <w:rFonts w:cstheme="minorHAnsi"/>
          <w:b/>
          <w:sz w:val="24"/>
          <w:szCs w:val="24"/>
        </w:rPr>
        <w:t>2</w:t>
      </w:r>
      <w:r w:rsidRPr="00082EEF">
        <w:rPr>
          <w:rFonts w:cstheme="minorHAnsi"/>
          <w:b/>
          <w:sz w:val="24"/>
          <w:szCs w:val="24"/>
        </w:rPr>
        <w:t xml:space="preserve">.- </w:t>
      </w:r>
      <w:r w:rsidR="007E7CF8" w:rsidRPr="00082EEF">
        <w:rPr>
          <w:rFonts w:cstheme="minorHAnsi"/>
          <w:sz w:val="24"/>
          <w:szCs w:val="24"/>
        </w:rPr>
        <w:t>No procederá recurso ordinario alguno contra las resoluciones que dicte el Director General dentro de los procedimientos administrativos de responsabilidad laboral</w:t>
      </w:r>
      <w:r w:rsidR="00082EEF">
        <w:rPr>
          <w:rFonts w:cstheme="minorHAnsi"/>
          <w:sz w:val="24"/>
          <w:szCs w:val="24"/>
        </w:rPr>
        <w:t>, sin embargo, el servidor público</w:t>
      </w:r>
      <w:r w:rsidR="007E7CF8" w:rsidRPr="00082EEF">
        <w:rPr>
          <w:rFonts w:cstheme="minorHAnsi"/>
          <w:sz w:val="24"/>
          <w:szCs w:val="24"/>
        </w:rPr>
        <w:t xml:space="preserve"> tendrá derecho de recurrir al Tribunal de Arbitraje y Escalafón del Estado de Jalisco. </w:t>
      </w:r>
      <w:r w:rsidR="003A61DF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 xml:space="preserve"> </w:t>
      </w:r>
    </w:p>
    <w:p w14:paraId="2E872CF4" w14:textId="77777777" w:rsidR="00CB15C2" w:rsidRPr="00082EEF" w:rsidRDefault="00CB15C2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6692F82E" w14:textId="2BA22A2C" w:rsidR="009C7410" w:rsidRPr="00082EEF" w:rsidRDefault="00CD49CA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</w:t>
      </w:r>
      <w:r w:rsidR="0012060D" w:rsidRPr="00082EEF">
        <w:rPr>
          <w:rFonts w:cstheme="minorHAnsi"/>
          <w:b/>
          <w:sz w:val="24"/>
          <w:szCs w:val="24"/>
        </w:rPr>
        <w:t>3</w:t>
      </w:r>
      <w:r w:rsidRPr="00082EEF">
        <w:rPr>
          <w:rFonts w:cstheme="minorHAnsi"/>
          <w:b/>
          <w:sz w:val="24"/>
          <w:szCs w:val="24"/>
        </w:rPr>
        <w:t xml:space="preserve">.- </w:t>
      </w:r>
      <w:r w:rsidR="009C7410" w:rsidRPr="00082EEF">
        <w:rPr>
          <w:rFonts w:cstheme="minorHAnsi"/>
          <w:sz w:val="24"/>
          <w:szCs w:val="24"/>
        </w:rPr>
        <w:t>El titular o auxiliar de instrucción del Órgano de Control Disciplinario en Materia Laboral, podrá realizar visitas a la unidad administrativa respectiva, para verificar el cumplimiento de resolución emitida por el Director General.</w:t>
      </w:r>
    </w:p>
    <w:p w14:paraId="7728F567" w14:textId="77777777" w:rsidR="009C7410" w:rsidRPr="00082EEF" w:rsidRDefault="009C7410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p w14:paraId="12D46954" w14:textId="56E27D92" w:rsidR="00CD49CA" w:rsidRPr="00082EEF" w:rsidRDefault="009C7410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Artículo 14.- </w:t>
      </w:r>
      <w:r w:rsidR="00CD49CA" w:rsidRPr="00082EEF">
        <w:rPr>
          <w:rFonts w:cstheme="minorHAnsi"/>
          <w:sz w:val="24"/>
          <w:szCs w:val="24"/>
        </w:rPr>
        <w:t xml:space="preserve">El </w:t>
      </w:r>
      <w:r w:rsidR="00CB15C2" w:rsidRPr="00082EEF">
        <w:rPr>
          <w:rFonts w:cstheme="minorHAnsi"/>
          <w:sz w:val="24"/>
          <w:szCs w:val="24"/>
        </w:rPr>
        <w:t>Ó</w:t>
      </w:r>
      <w:r w:rsidR="00CD49CA" w:rsidRPr="00082EEF">
        <w:rPr>
          <w:rFonts w:cstheme="minorHAnsi"/>
          <w:sz w:val="24"/>
          <w:szCs w:val="24"/>
        </w:rPr>
        <w:t xml:space="preserve">rgano de Control </w:t>
      </w:r>
      <w:r w:rsidR="004248BA" w:rsidRPr="00082EEF">
        <w:rPr>
          <w:rFonts w:cstheme="minorHAnsi"/>
          <w:sz w:val="24"/>
          <w:szCs w:val="24"/>
        </w:rPr>
        <w:t xml:space="preserve">Disciplinario </w:t>
      </w:r>
      <w:r w:rsidR="00CD49CA" w:rsidRPr="00082EEF">
        <w:rPr>
          <w:rFonts w:cstheme="minorHAnsi"/>
          <w:sz w:val="24"/>
          <w:szCs w:val="24"/>
        </w:rPr>
        <w:t xml:space="preserve">en </w:t>
      </w:r>
      <w:r w:rsidR="00CB15C2" w:rsidRPr="00082EEF">
        <w:rPr>
          <w:rFonts w:cstheme="minorHAnsi"/>
          <w:sz w:val="24"/>
          <w:szCs w:val="24"/>
        </w:rPr>
        <w:t>M</w:t>
      </w:r>
      <w:r w:rsidR="00CD49CA" w:rsidRPr="00082EEF">
        <w:rPr>
          <w:rFonts w:cstheme="minorHAnsi"/>
          <w:sz w:val="24"/>
          <w:szCs w:val="24"/>
        </w:rPr>
        <w:t xml:space="preserve">ateria </w:t>
      </w:r>
      <w:r w:rsidR="00CB15C2" w:rsidRPr="00082EEF">
        <w:rPr>
          <w:rFonts w:cstheme="minorHAnsi"/>
          <w:sz w:val="24"/>
          <w:szCs w:val="24"/>
        </w:rPr>
        <w:t>L</w:t>
      </w:r>
      <w:r w:rsidR="00CD49CA" w:rsidRPr="00082EEF">
        <w:rPr>
          <w:rFonts w:cstheme="minorHAnsi"/>
          <w:sz w:val="24"/>
          <w:szCs w:val="24"/>
        </w:rPr>
        <w:t>aboral deberá elaborar y actualizar el registro de responsabilidades de la entidad pública, que deberá contener como mínimo:</w:t>
      </w:r>
    </w:p>
    <w:p w14:paraId="79D98970" w14:textId="2D7D655B" w:rsidR="009B563D" w:rsidRPr="00082EEF" w:rsidRDefault="007D0F65" w:rsidP="00082EE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 número de expediente;</w:t>
      </w:r>
    </w:p>
    <w:p w14:paraId="297A8A4C" w14:textId="4EC596C4" w:rsidR="009B563D" w:rsidRPr="00082EEF" w:rsidRDefault="009B563D" w:rsidP="00082EE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Fecha en que se recibió el ac</w:t>
      </w:r>
      <w:r w:rsidR="007D0F65" w:rsidRPr="00082EEF">
        <w:rPr>
          <w:rFonts w:cstheme="minorHAnsi"/>
          <w:sz w:val="24"/>
          <w:szCs w:val="24"/>
        </w:rPr>
        <w:t>ta administrativa y sus anexos;</w:t>
      </w:r>
    </w:p>
    <w:p w14:paraId="5D183BC8" w14:textId="401E3C21" w:rsidR="009B563D" w:rsidRPr="00082EEF" w:rsidRDefault="009B563D" w:rsidP="00082EE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Nombre y lugar de adscripción del s</w:t>
      </w:r>
      <w:r w:rsidR="007D0F65" w:rsidRPr="00082EEF">
        <w:rPr>
          <w:rFonts w:cstheme="minorHAnsi"/>
          <w:sz w:val="24"/>
          <w:szCs w:val="24"/>
        </w:rPr>
        <w:t>ervidor público sancionado;</w:t>
      </w:r>
    </w:p>
    <w:p w14:paraId="05BA4E03" w14:textId="74645C76" w:rsidR="009B563D" w:rsidRPr="00082EEF" w:rsidRDefault="009B563D" w:rsidP="00082EE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Causa por la cual se le sancionó</w:t>
      </w:r>
      <w:r w:rsidR="007D0F65" w:rsidRPr="00082EEF">
        <w:rPr>
          <w:rFonts w:cstheme="minorHAnsi"/>
          <w:sz w:val="24"/>
          <w:szCs w:val="24"/>
        </w:rPr>
        <w:t xml:space="preserve">; </w:t>
      </w:r>
      <w:r w:rsidRPr="00082EEF">
        <w:rPr>
          <w:rFonts w:cstheme="minorHAnsi"/>
          <w:sz w:val="24"/>
          <w:szCs w:val="24"/>
        </w:rPr>
        <w:t xml:space="preserve">y </w:t>
      </w:r>
    </w:p>
    <w:p w14:paraId="574F8136" w14:textId="77777777" w:rsidR="009B563D" w:rsidRPr="00082EEF" w:rsidRDefault="009B563D" w:rsidP="00082EEF">
      <w:pPr>
        <w:pStyle w:val="Prrafodelista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hanging="295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El tipo de sanción que se le impuso.</w:t>
      </w:r>
    </w:p>
    <w:p w14:paraId="6FAC16B9" w14:textId="77777777" w:rsidR="009C7410" w:rsidRPr="00082EEF" w:rsidRDefault="009C7410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0C710CF2" w14:textId="54AED7ED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CAPITULO </w:t>
      </w:r>
      <w:r w:rsidR="0012060D" w:rsidRPr="00082EEF">
        <w:rPr>
          <w:rFonts w:cstheme="minorHAnsi"/>
          <w:b/>
          <w:sz w:val="24"/>
          <w:szCs w:val="24"/>
        </w:rPr>
        <w:t>SEGUND</w:t>
      </w:r>
      <w:r w:rsidRPr="00082EEF">
        <w:rPr>
          <w:rFonts w:cstheme="minorHAnsi"/>
          <w:b/>
          <w:sz w:val="24"/>
          <w:szCs w:val="24"/>
        </w:rPr>
        <w:t>O</w:t>
      </w:r>
    </w:p>
    <w:p w14:paraId="680A5F00" w14:textId="77777777" w:rsidR="00CD49CA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 LOS TÉRMINOS Y PLAZOS</w:t>
      </w:r>
    </w:p>
    <w:p w14:paraId="7D8CFE59" w14:textId="77777777" w:rsidR="00082EEF" w:rsidRPr="00082EEF" w:rsidRDefault="00082EEF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15BEF772" w14:textId="50F24FFC" w:rsidR="00CD49CA" w:rsidRPr="00082EEF" w:rsidRDefault="00CD49CA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pacing w:val="-3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</w:t>
      </w:r>
      <w:r w:rsidR="009C7410" w:rsidRPr="00082EEF">
        <w:rPr>
          <w:rFonts w:cstheme="minorHAnsi"/>
          <w:b/>
          <w:sz w:val="24"/>
          <w:szCs w:val="24"/>
        </w:rPr>
        <w:t>5</w:t>
      </w:r>
      <w:r w:rsidRPr="00082EEF">
        <w:rPr>
          <w:rFonts w:cstheme="minorHAnsi"/>
          <w:b/>
          <w:sz w:val="24"/>
          <w:szCs w:val="24"/>
        </w:rPr>
        <w:t>.</w:t>
      </w:r>
      <w:r w:rsidRPr="00082EEF">
        <w:rPr>
          <w:rFonts w:cstheme="minorHAnsi"/>
          <w:sz w:val="24"/>
          <w:szCs w:val="24"/>
        </w:rPr>
        <w:t>-</w:t>
      </w:r>
      <w:r w:rsidRPr="00082EEF">
        <w:rPr>
          <w:rFonts w:cstheme="minorHAnsi"/>
          <w:spacing w:val="-3"/>
          <w:sz w:val="24"/>
          <w:szCs w:val="24"/>
        </w:rPr>
        <w:t xml:space="preserve"> El </w:t>
      </w:r>
      <w:r w:rsidR="00C81802" w:rsidRPr="00082EEF">
        <w:rPr>
          <w:rFonts w:cstheme="minorHAnsi"/>
          <w:spacing w:val="-3"/>
          <w:sz w:val="24"/>
          <w:szCs w:val="24"/>
        </w:rPr>
        <w:t>P</w:t>
      </w:r>
      <w:r w:rsidRPr="00082EEF">
        <w:rPr>
          <w:rFonts w:cstheme="minorHAnsi"/>
          <w:spacing w:val="-3"/>
          <w:sz w:val="24"/>
          <w:szCs w:val="24"/>
        </w:rPr>
        <w:t>rocedimiento</w:t>
      </w:r>
      <w:r w:rsidR="004248BA" w:rsidRPr="00082EEF">
        <w:rPr>
          <w:rFonts w:cstheme="minorHAnsi"/>
          <w:spacing w:val="-3"/>
          <w:sz w:val="24"/>
          <w:szCs w:val="24"/>
        </w:rPr>
        <w:t xml:space="preserve"> </w:t>
      </w:r>
      <w:r w:rsidR="00C81802" w:rsidRPr="00082EEF">
        <w:rPr>
          <w:rFonts w:cstheme="minorHAnsi"/>
          <w:spacing w:val="-3"/>
          <w:sz w:val="24"/>
          <w:szCs w:val="24"/>
        </w:rPr>
        <w:t>A</w:t>
      </w:r>
      <w:r w:rsidR="004248BA" w:rsidRPr="00082EEF">
        <w:rPr>
          <w:rFonts w:cstheme="minorHAnsi"/>
          <w:spacing w:val="-3"/>
          <w:sz w:val="24"/>
          <w:szCs w:val="24"/>
        </w:rPr>
        <w:t>dministrativo</w:t>
      </w:r>
      <w:r w:rsidRPr="00082EEF">
        <w:rPr>
          <w:rFonts w:cstheme="minorHAnsi"/>
          <w:spacing w:val="-3"/>
          <w:sz w:val="24"/>
          <w:szCs w:val="24"/>
        </w:rPr>
        <w:t xml:space="preserve"> de </w:t>
      </w:r>
      <w:r w:rsidR="00C81802" w:rsidRPr="00082EEF">
        <w:rPr>
          <w:rFonts w:cstheme="minorHAnsi"/>
          <w:spacing w:val="-3"/>
          <w:sz w:val="24"/>
          <w:szCs w:val="24"/>
        </w:rPr>
        <w:t>R</w:t>
      </w:r>
      <w:r w:rsidRPr="00082EEF">
        <w:rPr>
          <w:rFonts w:cstheme="minorHAnsi"/>
          <w:spacing w:val="-3"/>
          <w:sz w:val="24"/>
          <w:szCs w:val="24"/>
        </w:rPr>
        <w:t xml:space="preserve">esponsabilidad </w:t>
      </w:r>
      <w:r w:rsidR="00C81802" w:rsidRPr="00082EEF">
        <w:rPr>
          <w:rFonts w:cstheme="minorHAnsi"/>
          <w:spacing w:val="-3"/>
          <w:sz w:val="24"/>
          <w:szCs w:val="24"/>
        </w:rPr>
        <w:t>L</w:t>
      </w:r>
      <w:r w:rsidRPr="00082EEF">
        <w:rPr>
          <w:rFonts w:cstheme="minorHAnsi"/>
          <w:spacing w:val="-3"/>
          <w:sz w:val="24"/>
          <w:szCs w:val="24"/>
        </w:rPr>
        <w:t>aboral contará con el siguiente término y plazos para su iniciación, substanciación y resolución:</w:t>
      </w:r>
    </w:p>
    <w:p w14:paraId="1FAE386F" w14:textId="77777777" w:rsidR="007D0F65" w:rsidRPr="00082EEF" w:rsidRDefault="007D0F65" w:rsidP="00082EEF">
      <w:pPr>
        <w:tabs>
          <w:tab w:val="left" w:pos="-720"/>
        </w:tabs>
        <w:suppressAutoHyphens/>
        <w:spacing w:after="0" w:line="240" w:lineRule="auto"/>
        <w:ind w:left="142"/>
        <w:jc w:val="both"/>
        <w:rPr>
          <w:rFonts w:cstheme="minorHAnsi"/>
          <w:spacing w:val="-3"/>
          <w:sz w:val="24"/>
          <w:szCs w:val="24"/>
        </w:rPr>
      </w:pPr>
    </w:p>
    <w:p w14:paraId="5A278BFB" w14:textId="77777777" w:rsidR="00CD49CA" w:rsidRPr="00082EEF" w:rsidRDefault="00CD49CA" w:rsidP="00082EEF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082EEF">
        <w:rPr>
          <w:rFonts w:cstheme="minorHAnsi"/>
          <w:spacing w:val="-3"/>
          <w:sz w:val="24"/>
          <w:szCs w:val="24"/>
        </w:rPr>
        <w:t>El acta administrativa se levantará y remitirá dentro de los siguientes treinta días naturales contados a partir de la fecha en que el superior jerárquico o a quien haya facultado, mediante oficio facultativo, tenga conocimiento de los hechos presuntamente irregulares;</w:t>
      </w:r>
    </w:p>
    <w:p w14:paraId="3A320589" w14:textId="77777777" w:rsidR="00CD49CA" w:rsidRPr="00082EEF" w:rsidRDefault="00CD49CA" w:rsidP="00082EEF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082EEF">
        <w:rPr>
          <w:rFonts w:cstheme="minorHAnsi"/>
          <w:spacing w:val="-3"/>
          <w:sz w:val="24"/>
          <w:szCs w:val="24"/>
        </w:rPr>
        <w:t xml:space="preserve">Recibida el acta administrativa y la documentación que la integra, el </w:t>
      </w:r>
      <w:r w:rsidR="00CB15C2" w:rsidRPr="00082EEF">
        <w:rPr>
          <w:rFonts w:cstheme="minorHAnsi"/>
          <w:spacing w:val="-3"/>
          <w:sz w:val="24"/>
          <w:szCs w:val="24"/>
        </w:rPr>
        <w:t>Ó</w:t>
      </w:r>
      <w:r w:rsidRPr="00082EEF">
        <w:rPr>
          <w:rFonts w:cstheme="minorHAnsi"/>
          <w:spacing w:val="-3"/>
          <w:sz w:val="24"/>
          <w:szCs w:val="24"/>
        </w:rPr>
        <w:t xml:space="preserve">rgano de </w:t>
      </w:r>
      <w:r w:rsidR="00CB15C2" w:rsidRPr="00082EEF">
        <w:rPr>
          <w:rFonts w:cstheme="minorHAnsi"/>
          <w:spacing w:val="-3"/>
          <w:sz w:val="24"/>
          <w:szCs w:val="24"/>
        </w:rPr>
        <w:t>C</w:t>
      </w:r>
      <w:r w:rsidRPr="00082EEF">
        <w:rPr>
          <w:rFonts w:cstheme="minorHAnsi"/>
          <w:spacing w:val="-3"/>
          <w:sz w:val="24"/>
          <w:szCs w:val="24"/>
        </w:rPr>
        <w:t xml:space="preserve">ontrol </w:t>
      </w:r>
      <w:r w:rsidR="00CB15C2" w:rsidRPr="00082EEF">
        <w:rPr>
          <w:rFonts w:cstheme="minorHAnsi"/>
          <w:spacing w:val="-3"/>
          <w:sz w:val="24"/>
          <w:szCs w:val="24"/>
        </w:rPr>
        <w:t>D</w:t>
      </w:r>
      <w:r w:rsidR="00342669" w:rsidRPr="00082EEF">
        <w:rPr>
          <w:rFonts w:cstheme="minorHAnsi"/>
          <w:spacing w:val="-3"/>
          <w:sz w:val="24"/>
          <w:szCs w:val="24"/>
        </w:rPr>
        <w:t>i</w:t>
      </w:r>
      <w:r w:rsidRPr="00082EEF">
        <w:rPr>
          <w:rFonts w:cstheme="minorHAnsi"/>
          <w:spacing w:val="-3"/>
          <w:sz w:val="24"/>
          <w:szCs w:val="24"/>
        </w:rPr>
        <w:t xml:space="preserve">sciplinario en </w:t>
      </w:r>
      <w:r w:rsidR="00CB15C2" w:rsidRPr="00082EEF">
        <w:rPr>
          <w:rFonts w:cstheme="minorHAnsi"/>
          <w:spacing w:val="-3"/>
          <w:sz w:val="24"/>
          <w:szCs w:val="24"/>
        </w:rPr>
        <w:t>M</w:t>
      </w:r>
      <w:r w:rsidRPr="00082EEF">
        <w:rPr>
          <w:rFonts w:cstheme="minorHAnsi"/>
          <w:spacing w:val="-3"/>
          <w:sz w:val="24"/>
          <w:szCs w:val="24"/>
        </w:rPr>
        <w:t xml:space="preserve">ateria </w:t>
      </w:r>
      <w:r w:rsidR="00CB15C2" w:rsidRPr="00082EEF">
        <w:rPr>
          <w:rFonts w:cstheme="minorHAnsi"/>
          <w:spacing w:val="-3"/>
          <w:sz w:val="24"/>
          <w:szCs w:val="24"/>
        </w:rPr>
        <w:t>L</w:t>
      </w:r>
      <w:r w:rsidRPr="00082EEF">
        <w:rPr>
          <w:rFonts w:cstheme="minorHAnsi"/>
          <w:spacing w:val="-3"/>
          <w:sz w:val="24"/>
          <w:szCs w:val="24"/>
        </w:rPr>
        <w:t>aboral contará con treinta días naturales para la integración y desahogo del procedimiento contados a partir del día de la recepción; y</w:t>
      </w:r>
    </w:p>
    <w:p w14:paraId="2C0B1B15" w14:textId="77777777" w:rsidR="00CD49CA" w:rsidRPr="00082EEF" w:rsidRDefault="00342669" w:rsidP="00082EEF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082EEF">
        <w:rPr>
          <w:rFonts w:cstheme="minorHAnsi"/>
          <w:spacing w:val="-3"/>
          <w:sz w:val="24"/>
          <w:szCs w:val="24"/>
        </w:rPr>
        <w:t xml:space="preserve">Una vez celebrada la audiencia de ratificación y defensa del servidor público, el </w:t>
      </w:r>
      <w:r w:rsidR="00CB15C2" w:rsidRPr="00082EEF">
        <w:rPr>
          <w:rFonts w:cstheme="minorHAnsi"/>
          <w:spacing w:val="-3"/>
          <w:sz w:val="24"/>
          <w:szCs w:val="24"/>
        </w:rPr>
        <w:t>Ó</w:t>
      </w:r>
      <w:r w:rsidRPr="00082EEF">
        <w:rPr>
          <w:rFonts w:cstheme="minorHAnsi"/>
          <w:spacing w:val="-3"/>
          <w:sz w:val="24"/>
          <w:szCs w:val="24"/>
        </w:rPr>
        <w:t xml:space="preserve">rgano de </w:t>
      </w:r>
      <w:r w:rsidR="00CB15C2" w:rsidRPr="00082EEF">
        <w:rPr>
          <w:rFonts w:cstheme="minorHAnsi"/>
          <w:spacing w:val="-3"/>
          <w:sz w:val="24"/>
          <w:szCs w:val="24"/>
        </w:rPr>
        <w:t>C</w:t>
      </w:r>
      <w:r w:rsidR="00CD49CA" w:rsidRPr="00082EEF">
        <w:rPr>
          <w:rFonts w:cstheme="minorHAnsi"/>
          <w:spacing w:val="-3"/>
          <w:sz w:val="24"/>
          <w:szCs w:val="24"/>
        </w:rPr>
        <w:t xml:space="preserve">ontrol </w:t>
      </w:r>
      <w:r w:rsidR="00CB15C2" w:rsidRPr="00082EEF">
        <w:rPr>
          <w:rFonts w:cstheme="minorHAnsi"/>
          <w:spacing w:val="-3"/>
          <w:sz w:val="24"/>
          <w:szCs w:val="24"/>
        </w:rPr>
        <w:t>D</w:t>
      </w:r>
      <w:r w:rsidRPr="00082EEF">
        <w:rPr>
          <w:rFonts w:cstheme="minorHAnsi"/>
          <w:spacing w:val="-3"/>
          <w:sz w:val="24"/>
          <w:szCs w:val="24"/>
        </w:rPr>
        <w:t>isciplinario en</w:t>
      </w:r>
      <w:r w:rsidR="00CD49CA" w:rsidRPr="00082EEF">
        <w:rPr>
          <w:rFonts w:cstheme="minorHAnsi"/>
          <w:spacing w:val="-3"/>
          <w:sz w:val="24"/>
          <w:szCs w:val="24"/>
        </w:rPr>
        <w:t xml:space="preserve"> </w:t>
      </w:r>
      <w:r w:rsidR="00CB15C2" w:rsidRPr="00082EEF">
        <w:rPr>
          <w:rFonts w:cstheme="minorHAnsi"/>
          <w:spacing w:val="-3"/>
          <w:sz w:val="24"/>
          <w:szCs w:val="24"/>
        </w:rPr>
        <w:t>M</w:t>
      </w:r>
      <w:r w:rsidR="00CD49CA" w:rsidRPr="00082EEF">
        <w:rPr>
          <w:rFonts w:cstheme="minorHAnsi"/>
          <w:spacing w:val="-3"/>
          <w:sz w:val="24"/>
          <w:szCs w:val="24"/>
        </w:rPr>
        <w:t xml:space="preserve">ateria </w:t>
      </w:r>
      <w:r w:rsidR="00CB15C2" w:rsidRPr="00082EEF">
        <w:rPr>
          <w:rFonts w:cstheme="minorHAnsi"/>
          <w:spacing w:val="-3"/>
          <w:sz w:val="24"/>
          <w:szCs w:val="24"/>
        </w:rPr>
        <w:t>L</w:t>
      </w:r>
      <w:r w:rsidR="00CD49CA" w:rsidRPr="00082EEF">
        <w:rPr>
          <w:rFonts w:cstheme="minorHAnsi"/>
          <w:spacing w:val="-3"/>
          <w:sz w:val="24"/>
          <w:szCs w:val="24"/>
        </w:rPr>
        <w:t xml:space="preserve">aboral, remitirá el expediente al </w:t>
      </w:r>
      <w:r w:rsidRPr="00082EEF">
        <w:rPr>
          <w:rFonts w:cstheme="minorHAnsi"/>
          <w:spacing w:val="-3"/>
          <w:sz w:val="24"/>
          <w:szCs w:val="24"/>
        </w:rPr>
        <w:t>t</w:t>
      </w:r>
      <w:r w:rsidR="00CD49CA" w:rsidRPr="00082EEF">
        <w:rPr>
          <w:rFonts w:cstheme="minorHAnsi"/>
          <w:spacing w:val="-3"/>
          <w:sz w:val="24"/>
          <w:szCs w:val="24"/>
        </w:rPr>
        <w:t xml:space="preserve">itular de la </w:t>
      </w:r>
      <w:r w:rsidRPr="00082EEF">
        <w:rPr>
          <w:rFonts w:cstheme="minorHAnsi"/>
          <w:spacing w:val="-3"/>
          <w:sz w:val="24"/>
          <w:szCs w:val="24"/>
        </w:rPr>
        <w:t>e</w:t>
      </w:r>
      <w:r w:rsidR="00CD49CA" w:rsidRPr="00082EEF">
        <w:rPr>
          <w:rFonts w:cstheme="minorHAnsi"/>
          <w:spacing w:val="-3"/>
          <w:sz w:val="24"/>
          <w:szCs w:val="24"/>
        </w:rPr>
        <w:t>ntidad para su resolución, quien contará con treinta días naturales co</w:t>
      </w:r>
      <w:r w:rsidR="00CB15C2" w:rsidRPr="00082EEF">
        <w:rPr>
          <w:rFonts w:cstheme="minorHAnsi"/>
          <w:spacing w:val="-3"/>
          <w:sz w:val="24"/>
          <w:szCs w:val="24"/>
        </w:rPr>
        <w:t>ntados a partir de la recepción para emitirla.</w:t>
      </w:r>
    </w:p>
    <w:p w14:paraId="411AC4F4" w14:textId="77777777" w:rsidR="00CB15C2" w:rsidRPr="00082EEF" w:rsidRDefault="00CB15C2" w:rsidP="00082EEF">
      <w:pPr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p w14:paraId="3B0293B1" w14:textId="655C80BE" w:rsidR="00307169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</w:t>
      </w:r>
      <w:r w:rsidR="009C7410" w:rsidRPr="00082EEF">
        <w:rPr>
          <w:rFonts w:cstheme="minorHAnsi"/>
          <w:b/>
          <w:sz w:val="24"/>
          <w:szCs w:val="24"/>
        </w:rPr>
        <w:t>6</w:t>
      </w:r>
      <w:r w:rsidRPr="00082EEF">
        <w:rPr>
          <w:rFonts w:cstheme="minorHAnsi"/>
          <w:b/>
          <w:sz w:val="24"/>
          <w:szCs w:val="24"/>
        </w:rPr>
        <w:t xml:space="preserve">.- </w:t>
      </w:r>
      <w:r w:rsidRPr="00082EEF">
        <w:rPr>
          <w:rFonts w:cstheme="minorHAnsi"/>
          <w:sz w:val="24"/>
          <w:szCs w:val="24"/>
        </w:rPr>
        <w:t xml:space="preserve"> La notificación de la resolución deberá realizarse dentro de los siguientes diez días hábiles al de la elaboración de la misma al serv</w:t>
      </w:r>
      <w:r w:rsidR="00307169" w:rsidRPr="00082EEF">
        <w:rPr>
          <w:rFonts w:cstheme="minorHAnsi"/>
          <w:sz w:val="24"/>
          <w:szCs w:val="24"/>
        </w:rPr>
        <w:t xml:space="preserve">idor público sancionado y a la </w:t>
      </w:r>
      <w:r w:rsidR="00CB15C2" w:rsidRPr="00082EEF">
        <w:rPr>
          <w:rFonts w:cstheme="minorHAnsi"/>
          <w:sz w:val="24"/>
          <w:szCs w:val="24"/>
        </w:rPr>
        <w:t>Unidad de Dirección Administrativa del SEAPAL-VALLARTA</w:t>
      </w:r>
      <w:r w:rsidRPr="00082EEF">
        <w:rPr>
          <w:rFonts w:cstheme="minorHAnsi"/>
          <w:sz w:val="24"/>
          <w:szCs w:val="24"/>
        </w:rPr>
        <w:t xml:space="preserve">. </w:t>
      </w:r>
    </w:p>
    <w:p w14:paraId="6CE8B8FA" w14:textId="77777777" w:rsidR="00CB15C2" w:rsidRPr="00082EEF" w:rsidRDefault="00CB15C2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370D3A32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>La resolución surtirá efectos jurídicos al día si</w:t>
      </w:r>
      <w:r w:rsidR="00307169" w:rsidRPr="00082EEF">
        <w:rPr>
          <w:rFonts w:cstheme="minorHAnsi"/>
          <w:sz w:val="24"/>
          <w:szCs w:val="24"/>
        </w:rPr>
        <w:t xml:space="preserve">guiente de su notificación. La </w:t>
      </w:r>
      <w:r w:rsidR="00CB15C2" w:rsidRPr="00082EEF">
        <w:rPr>
          <w:rFonts w:cstheme="minorHAnsi"/>
          <w:sz w:val="24"/>
          <w:szCs w:val="24"/>
        </w:rPr>
        <w:t xml:space="preserve">Unidad de Dirección Administrativa del SEAPAL-VALLARTA, a través de su Jefatura de Recursos Humanos, </w:t>
      </w:r>
      <w:r w:rsidRPr="00082EEF">
        <w:rPr>
          <w:rFonts w:cstheme="minorHAnsi"/>
          <w:sz w:val="24"/>
          <w:szCs w:val="24"/>
        </w:rPr>
        <w:t>adjuntará la resolución al expediente del servidor público sancionado y realizará, a la brevedad, los movimientos, trámites o procesos administrativos internos para el cumplimiento de la misma.</w:t>
      </w:r>
    </w:p>
    <w:p w14:paraId="53F8A0D3" w14:textId="77777777" w:rsidR="009D6BB9" w:rsidRPr="00082EEF" w:rsidRDefault="009D6BB9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17E4EE2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sz w:val="24"/>
          <w:szCs w:val="24"/>
        </w:rPr>
        <w:t xml:space="preserve">En caso de que </w:t>
      </w:r>
      <w:r w:rsidR="00307169" w:rsidRPr="00082EEF">
        <w:rPr>
          <w:rFonts w:cstheme="minorHAnsi"/>
          <w:sz w:val="24"/>
          <w:szCs w:val="24"/>
        </w:rPr>
        <w:t>el servidor p</w:t>
      </w:r>
      <w:r w:rsidRPr="00082EEF">
        <w:rPr>
          <w:rFonts w:cstheme="minorHAnsi"/>
          <w:sz w:val="24"/>
          <w:szCs w:val="24"/>
        </w:rPr>
        <w:t xml:space="preserve">úblico sujeto al procedimiento se niegue a notificarse de la resolución, se notificará por estrados y surtirá efectos al día siguiente de su notificación. </w:t>
      </w:r>
    </w:p>
    <w:p w14:paraId="5BB06F92" w14:textId="77777777" w:rsidR="0012060D" w:rsidRPr="00082EEF" w:rsidRDefault="0012060D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AB5221C" w14:textId="77777777" w:rsidR="0012060D" w:rsidRPr="00082EEF" w:rsidRDefault="0012060D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1285C83E" w14:textId="77777777" w:rsidR="00CD49CA" w:rsidRPr="00082EEF" w:rsidRDefault="004D62B5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TITULO TERCERO</w:t>
      </w:r>
    </w:p>
    <w:p w14:paraId="315FAC38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ÓRGANO DE CONTROL INTERNO</w:t>
      </w:r>
      <w:r w:rsidR="00CB15C2" w:rsidRPr="00082EEF">
        <w:rPr>
          <w:rFonts w:cstheme="minorHAnsi"/>
          <w:b/>
          <w:sz w:val="24"/>
          <w:szCs w:val="24"/>
        </w:rPr>
        <w:t xml:space="preserve"> EN MATERIA ADMINISTRATIVA</w:t>
      </w:r>
    </w:p>
    <w:p w14:paraId="3E5EB4F0" w14:textId="34CDDC99" w:rsidR="00CD49CA" w:rsidRPr="00082EEF" w:rsidRDefault="00FE7FC3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CAPITULO </w:t>
      </w:r>
      <w:r w:rsidR="0002265B" w:rsidRPr="00082EEF">
        <w:rPr>
          <w:rFonts w:cstheme="minorHAnsi"/>
          <w:b/>
          <w:sz w:val="24"/>
          <w:szCs w:val="24"/>
        </w:rPr>
        <w:t>PRIMERO</w:t>
      </w:r>
    </w:p>
    <w:p w14:paraId="525037CC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DISPOSICIONES GENERALES</w:t>
      </w:r>
    </w:p>
    <w:p w14:paraId="6A797A6D" w14:textId="77777777" w:rsidR="009D3C5A" w:rsidRPr="00082EEF" w:rsidRDefault="009D3C5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515AA853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17.-</w:t>
      </w:r>
      <w:r w:rsidRPr="00082EEF">
        <w:rPr>
          <w:rFonts w:cstheme="minorHAnsi"/>
          <w:sz w:val="24"/>
          <w:szCs w:val="24"/>
        </w:rPr>
        <w:t xml:space="preserve"> La Contraloría del </w:t>
      </w:r>
      <w:r w:rsidR="00E01096" w:rsidRPr="00082EEF">
        <w:rPr>
          <w:rFonts w:cstheme="minorHAnsi"/>
          <w:sz w:val="24"/>
          <w:szCs w:val="24"/>
        </w:rPr>
        <w:t>SEPAL-VALLARTA</w:t>
      </w:r>
      <w:r w:rsidRPr="00082EEF">
        <w:rPr>
          <w:rFonts w:cstheme="minorHAnsi"/>
          <w:sz w:val="24"/>
          <w:szCs w:val="24"/>
        </w:rPr>
        <w:t xml:space="preserve"> se encargará de instaurar, substanciar y resolver los Procedimientos de Responsabilidad Administrati</w:t>
      </w:r>
      <w:r w:rsidR="00C21C64" w:rsidRPr="00082EEF">
        <w:rPr>
          <w:rFonts w:cstheme="minorHAnsi"/>
          <w:sz w:val="24"/>
          <w:szCs w:val="24"/>
        </w:rPr>
        <w:t xml:space="preserve">va, a través del Órgano </w:t>
      </w:r>
      <w:r w:rsidRPr="00082EEF">
        <w:rPr>
          <w:rFonts w:cstheme="minorHAnsi"/>
          <w:sz w:val="24"/>
          <w:szCs w:val="24"/>
        </w:rPr>
        <w:t>de Control</w:t>
      </w:r>
      <w:r w:rsidR="00C21C64" w:rsidRPr="00082EEF">
        <w:rPr>
          <w:rFonts w:cstheme="minorHAnsi"/>
          <w:sz w:val="24"/>
          <w:szCs w:val="24"/>
        </w:rPr>
        <w:t xml:space="preserve"> Interno</w:t>
      </w:r>
      <w:r w:rsidR="00E01096" w:rsidRPr="00082EEF">
        <w:rPr>
          <w:rFonts w:cstheme="minorHAnsi"/>
          <w:sz w:val="24"/>
          <w:szCs w:val="24"/>
        </w:rPr>
        <w:t xml:space="preserve"> en Materia Administrativa</w:t>
      </w:r>
      <w:r w:rsidRPr="00082EEF">
        <w:rPr>
          <w:rFonts w:cstheme="minorHAnsi"/>
          <w:sz w:val="24"/>
          <w:szCs w:val="24"/>
        </w:rPr>
        <w:t>.</w:t>
      </w:r>
    </w:p>
    <w:p w14:paraId="1DF8543E" w14:textId="77777777" w:rsidR="00E01096" w:rsidRPr="00082EEF" w:rsidRDefault="00E01096" w:rsidP="00082EEF">
      <w:pPr>
        <w:spacing w:after="0" w:line="240" w:lineRule="auto"/>
        <w:ind w:left="142"/>
        <w:jc w:val="both"/>
        <w:rPr>
          <w:rFonts w:cstheme="minorHAnsi"/>
          <w:b/>
          <w:sz w:val="24"/>
          <w:szCs w:val="24"/>
        </w:rPr>
      </w:pPr>
    </w:p>
    <w:p w14:paraId="5AC48B10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Artículo 18.-</w:t>
      </w:r>
      <w:r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b/>
          <w:bCs/>
          <w:sz w:val="24"/>
          <w:szCs w:val="24"/>
        </w:rPr>
        <w:t xml:space="preserve"> </w:t>
      </w:r>
      <w:r w:rsidR="004D62B5" w:rsidRPr="00082EEF">
        <w:rPr>
          <w:rFonts w:cstheme="minorHAnsi"/>
          <w:bCs/>
          <w:sz w:val="24"/>
          <w:szCs w:val="24"/>
        </w:rPr>
        <w:t xml:space="preserve">El </w:t>
      </w:r>
      <w:r w:rsidR="00E01096" w:rsidRPr="00082EEF">
        <w:rPr>
          <w:rFonts w:cstheme="minorHAnsi"/>
          <w:sz w:val="24"/>
          <w:szCs w:val="24"/>
        </w:rPr>
        <w:t>Órgano de Control Interno en Materia Administrativa</w:t>
      </w:r>
      <w:r w:rsidRPr="00082EEF">
        <w:rPr>
          <w:rFonts w:cstheme="minorHAnsi"/>
          <w:bCs/>
          <w:sz w:val="24"/>
          <w:szCs w:val="24"/>
        </w:rPr>
        <w:t>,</w:t>
      </w:r>
      <w:r w:rsidRPr="00082EEF">
        <w:rPr>
          <w:rFonts w:cstheme="minorHAnsi"/>
          <w:sz w:val="24"/>
          <w:szCs w:val="24"/>
        </w:rPr>
        <w:t xml:space="preserve"> se regirá conforme a lo establ</w:t>
      </w:r>
      <w:r w:rsidR="004D62B5" w:rsidRPr="00082EEF">
        <w:rPr>
          <w:rFonts w:cstheme="minorHAnsi"/>
          <w:sz w:val="24"/>
          <w:szCs w:val="24"/>
        </w:rPr>
        <w:t>ecido en el artículo 106 de la C</w:t>
      </w:r>
      <w:r w:rsidRPr="00082EEF">
        <w:rPr>
          <w:rFonts w:cstheme="minorHAnsi"/>
          <w:sz w:val="24"/>
          <w:szCs w:val="24"/>
        </w:rPr>
        <w:t xml:space="preserve">onstitución Política del Estado y tendrá las facultades y obligaciones que le otorga la Ley General de Responsabilidades </w:t>
      </w:r>
      <w:r w:rsidRPr="00082EEF">
        <w:rPr>
          <w:rFonts w:cstheme="minorHAnsi"/>
          <w:sz w:val="24"/>
          <w:szCs w:val="24"/>
        </w:rPr>
        <w:lastRenderedPageBreak/>
        <w:t>Administrativas</w:t>
      </w:r>
      <w:r w:rsidR="00E01096" w:rsidRPr="00082EEF">
        <w:rPr>
          <w:rFonts w:cstheme="minorHAnsi"/>
          <w:sz w:val="24"/>
          <w:szCs w:val="24"/>
        </w:rPr>
        <w:t>, la Ley de Responsabilidades Políticas y Administrativas del Estado de Jalisco</w:t>
      </w:r>
      <w:r w:rsidR="008427A1" w:rsidRPr="00082EEF">
        <w:rPr>
          <w:rFonts w:cstheme="minorHAnsi"/>
          <w:sz w:val="24"/>
          <w:szCs w:val="24"/>
        </w:rPr>
        <w:t>,</w:t>
      </w:r>
      <w:r w:rsidR="00E01096" w:rsidRPr="00082EEF">
        <w:rPr>
          <w:rFonts w:cstheme="minorHAnsi"/>
          <w:sz w:val="24"/>
          <w:szCs w:val="24"/>
        </w:rPr>
        <w:t xml:space="preserve"> </w:t>
      </w:r>
      <w:r w:rsidRPr="00082EEF">
        <w:rPr>
          <w:rFonts w:cstheme="minorHAnsi"/>
          <w:sz w:val="24"/>
          <w:szCs w:val="24"/>
        </w:rPr>
        <w:t>las demás leyes aplicables</w:t>
      </w:r>
      <w:r w:rsidR="008427A1" w:rsidRPr="00082EEF">
        <w:rPr>
          <w:rFonts w:cstheme="minorHAnsi"/>
          <w:sz w:val="24"/>
          <w:szCs w:val="24"/>
        </w:rPr>
        <w:t xml:space="preserve">, </w:t>
      </w:r>
      <w:r w:rsidR="00C21C64" w:rsidRPr="00082EEF">
        <w:rPr>
          <w:rFonts w:cstheme="minorHAnsi"/>
          <w:bCs/>
          <w:sz w:val="24"/>
          <w:szCs w:val="24"/>
        </w:rPr>
        <w:t>a</w:t>
      </w:r>
      <w:r w:rsidRPr="00082EEF">
        <w:rPr>
          <w:rFonts w:cstheme="minorHAnsi"/>
          <w:bCs/>
          <w:sz w:val="24"/>
          <w:szCs w:val="24"/>
        </w:rPr>
        <w:t>sí como las siguientes:</w:t>
      </w:r>
    </w:p>
    <w:p w14:paraId="043EAB61" w14:textId="77777777" w:rsidR="009D6BB9" w:rsidRPr="00082EEF" w:rsidRDefault="009D6BB9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</w:p>
    <w:p w14:paraId="4117DC06" w14:textId="77777777" w:rsidR="00CD49CA" w:rsidRPr="00082EEF" w:rsidRDefault="00CD49CA" w:rsidP="00082EEF">
      <w:pPr>
        <w:pStyle w:val="Prrafodelista"/>
        <w:numPr>
          <w:ilvl w:val="0"/>
          <w:numId w:val="18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 xml:space="preserve">Tendrán a su cargo, en el ámbito de su competencia, la investigación, substanciación y calificación de las </w:t>
      </w:r>
      <w:r w:rsidR="00671344" w:rsidRPr="00082EEF">
        <w:rPr>
          <w:rFonts w:cstheme="minorHAnsi"/>
          <w:bCs/>
          <w:sz w:val="24"/>
          <w:szCs w:val="24"/>
        </w:rPr>
        <w:t>faltas administrativas;</w:t>
      </w:r>
    </w:p>
    <w:p w14:paraId="4B60ABA5" w14:textId="77777777" w:rsidR="00CD49CA" w:rsidRPr="00082EEF" w:rsidRDefault="00CD49CA" w:rsidP="00082EEF">
      <w:pPr>
        <w:pStyle w:val="Prrafodelista"/>
        <w:numPr>
          <w:ilvl w:val="0"/>
          <w:numId w:val="18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Tratándose de actos u omisiones q</w:t>
      </w:r>
      <w:r w:rsidR="004D62B5" w:rsidRPr="00082EEF">
        <w:rPr>
          <w:rFonts w:cstheme="minorHAnsi"/>
          <w:bCs/>
          <w:sz w:val="24"/>
          <w:szCs w:val="24"/>
        </w:rPr>
        <w:t>ue hayan sido calificados como f</w:t>
      </w:r>
      <w:r w:rsidRPr="00082EEF">
        <w:rPr>
          <w:rFonts w:cstheme="minorHAnsi"/>
          <w:bCs/>
          <w:sz w:val="24"/>
          <w:szCs w:val="24"/>
        </w:rPr>
        <w:t xml:space="preserve">altas administrativas no graves, serán competentes para iniciar, substanciar y resolver los procedimientos de responsabilidad administrativa en </w:t>
      </w:r>
      <w:r w:rsidR="004D62B5" w:rsidRPr="00082EEF">
        <w:rPr>
          <w:rFonts w:cstheme="minorHAnsi"/>
          <w:bCs/>
          <w:sz w:val="24"/>
          <w:szCs w:val="24"/>
        </w:rPr>
        <w:t xml:space="preserve">los términos previstos en </w:t>
      </w:r>
      <w:r w:rsidR="009E112D" w:rsidRPr="00082EEF">
        <w:rPr>
          <w:rFonts w:cstheme="minorHAnsi"/>
          <w:bCs/>
          <w:sz w:val="24"/>
          <w:szCs w:val="24"/>
        </w:rPr>
        <w:t>el presente reglamento y las demás leyes aplicables;</w:t>
      </w:r>
    </w:p>
    <w:p w14:paraId="56A5AE22" w14:textId="77777777" w:rsidR="00CF5BA2" w:rsidRPr="00082EEF" w:rsidRDefault="00CD49CA" w:rsidP="00082EEF">
      <w:pPr>
        <w:pStyle w:val="Prrafodelista"/>
        <w:numPr>
          <w:ilvl w:val="0"/>
          <w:numId w:val="18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 xml:space="preserve">Implementar los mecanismos internos que prevengan actos u omisiones que pudieran constituir responsabilidades administrativas, en los términos establecidos por el Sistema Nacional Anticorrupción; </w:t>
      </w:r>
    </w:p>
    <w:p w14:paraId="2D163C59" w14:textId="77777777" w:rsidR="00CF5BA2" w:rsidRPr="00082EEF" w:rsidRDefault="00CD49CA" w:rsidP="00082EEF">
      <w:pPr>
        <w:pStyle w:val="Prrafodelista"/>
        <w:numPr>
          <w:ilvl w:val="0"/>
          <w:numId w:val="18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Revisar el ingreso, egreso, manejo, custodia y aplicación de recursos públicos federales y participaciones federales, así como de recursos públicos estatales y municipales, según corresponda en el ámbito de su competencia, y</w:t>
      </w:r>
    </w:p>
    <w:p w14:paraId="7D2C2BE2" w14:textId="77777777" w:rsidR="009D6BB9" w:rsidRPr="00082EEF" w:rsidRDefault="009D6BB9" w:rsidP="00082EEF">
      <w:pPr>
        <w:pStyle w:val="Prrafodelista"/>
        <w:spacing w:after="0" w:line="240" w:lineRule="auto"/>
        <w:rPr>
          <w:rFonts w:cstheme="minorHAnsi"/>
          <w:bCs/>
          <w:sz w:val="24"/>
          <w:szCs w:val="24"/>
        </w:rPr>
      </w:pPr>
    </w:p>
    <w:p w14:paraId="4915EEAF" w14:textId="77777777" w:rsidR="00CD49CA" w:rsidRDefault="00CD49CA" w:rsidP="00082EEF">
      <w:pPr>
        <w:pStyle w:val="Prrafodelista"/>
        <w:numPr>
          <w:ilvl w:val="0"/>
          <w:numId w:val="18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Presentar denuncias por hechos que las leyes señalen como delitos ante la Fiscalía Especializada en Combate a la Corrupción o en su caso ante sus homólogos en el ámbito local.</w:t>
      </w:r>
    </w:p>
    <w:p w14:paraId="078DDE18" w14:textId="77777777" w:rsidR="00082EEF" w:rsidRPr="00082EEF" w:rsidRDefault="00082EEF" w:rsidP="00082EEF">
      <w:pPr>
        <w:pStyle w:val="Prrafodelista"/>
        <w:rPr>
          <w:rFonts w:cstheme="minorHAnsi"/>
          <w:bCs/>
          <w:sz w:val="24"/>
          <w:szCs w:val="24"/>
        </w:rPr>
      </w:pPr>
    </w:p>
    <w:p w14:paraId="36257434" w14:textId="5B2FCDDB" w:rsidR="009D3C5A" w:rsidRPr="00082EEF" w:rsidRDefault="009D3C5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CAPITULO </w:t>
      </w:r>
      <w:r w:rsidR="0002265B" w:rsidRPr="00082EEF">
        <w:rPr>
          <w:rFonts w:cstheme="minorHAnsi"/>
          <w:b/>
          <w:sz w:val="24"/>
          <w:szCs w:val="24"/>
        </w:rPr>
        <w:t>SEGUNDO</w:t>
      </w:r>
    </w:p>
    <w:p w14:paraId="55E7AE94" w14:textId="77777777" w:rsidR="009D3C5A" w:rsidRPr="00082EEF" w:rsidRDefault="009D3C5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 SU INTEGRACIÓN</w:t>
      </w:r>
    </w:p>
    <w:p w14:paraId="34214CBE" w14:textId="77777777" w:rsidR="008427A1" w:rsidRPr="00082EEF" w:rsidRDefault="008427A1" w:rsidP="00082EEF">
      <w:pPr>
        <w:spacing w:after="0" w:line="240" w:lineRule="auto"/>
        <w:ind w:left="142"/>
        <w:jc w:val="center"/>
        <w:rPr>
          <w:rFonts w:cstheme="minorHAnsi"/>
          <w:b/>
          <w:sz w:val="24"/>
          <w:szCs w:val="24"/>
        </w:rPr>
      </w:pPr>
    </w:p>
    <w:p w14:paraId="7C89DADA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  <w:lang w:val="es-ES"/>
        </w:rPr>
      </w:pPr>
      <w:r w:rsidRPr="00082EEF">
        <w:rPr>
          <w:rFonts w:cstheme="minorHAnsi"/>
          <w:b/>
          <w:sz w:val="24"/>
          <w:szCs w:val="24"/>
        </w:rPr>
        <w:t xml:space="preserve">Artículo </w:t>
      </w:r>
      <w:r w:rsidR="00F20F8C" w:rsidRPr="00082EEF">
        <w:rPr>
          <w:rFonts w:cstheme="minorHAnsi"/>
          <w:b/>
          <w:sz w:val="24"/>
          <w:szCs w:val="24"/>
        </w:rPr>
        <w:t>19</w:t>
      </w:r>
      <w:r w:rsidRPr="00082EEF">
        <w:rPr>
          <w:rFonts w:cstheme="minorHAnsi"/>
          <w:b/>
          <w:sz w:val="24"/>
          <w:szCs w:val="24"/>
        </w:rPr>
        <w:t>.-</w:t>
      </w:r>
      <w:r w:rsidRPr="00082EEF">
        <w:rPr>
          <w:rFonts w:cstheme="minorHAnsi"/>
          <w:b/>
          <w:bCs/>
          <w:sz w:val="24"/>
          <w:szCs w:val="24"/>
        </w:rPr>
        <w:t xml:space="preserve"> </w:t>
      </w:r>
      <w:r w:rsidR="009E112D" w:rsidRPr="00082EEF">
        <w:rPr>
          <w:rFonts w:cstheme="minorHAnsi"/>
          <w:bCs/>
          <w:sz w:val="24"/>
          <w:szCs w:val="24"/>
        </w:rPr>
        <w:t xml:space="preserve">El </w:t>
      </w:r>
      <w:r w:rsidR="009E112D" w:rsidRPr="00082EEF">
        <w:rPr>
          <w:rFonts w:cstheme="minorHAnsi"/>
          <w:sz w:val="24"/>
          <w:szCs w:val="24"/>
        </w:rPr>
        <w:t>Órgano de Control Interno en Materia Administrativa</w:t>
      </w:r>
      <w:r w:rsidRPr="00082EEF">
        <w:rPr>
          <w:rFonts w:cstheme="minorHAnsi"/>
          <w:sz w:val="24"/>
          <w:szCs w:val="24"/>
          <w:lang w:val="es-ES"/>
        </w:rPr>
        <w:t xml:space="preserve"> se integrará con una estructura que permita que la autoridad encargada de la substanciación y, en su caso, de la resolución del procedimiento de responsabilidad administrativa, sea distinto de aquél o aquellos encargados de la investigación, garantizando la independencia en el ejercicio de sus funciones.</w:t>
      </w:r>
    </w:p>
    <w:p w14:paraId="4F9DE87D" w14:textId="178EB363" w:rsidR="009D3C5A" w:rsidRPr="00082EEF" w:rsidRDefault="009D3C5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CAPÍTULO </w:t>
      </w:r>
      <w:r w:rsidR="0002265B" w:rsidRPr="00082EEF">
        <w:rPr>
          <w:rFonts w:cstheme="minorHAnsi"/>
          <w:b/>
          <w:sz w:val="24"/>
          <w:szCs w:val="24"/>
        </w:rPr>
        <w:t>TERCERO</w:t>
      </w:r>
    </w:p>
    <w:p w14:paraId="77ECD0A8" w14:textId="77777777" w:rsidR="00CF3A07" w:rsidRPr="00082EEF" w:rsidRDefault="009D3C5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DEL PROCEDIMIENTO</w:t>
      </w:r>
      <w:r w:rsidR="006F514B" w:rsidRPr="00082EEF">
        <w:rPr>
          <w:rFonts w:cstheme="minorHAnsi"/>
          <w:b/>
          <w:sz w:val="24"/>
          <w:szCs w:val="24"/>
        </w:rPr>
        <w:t xml:space="preserve"> DE RESPONSABILIDAD ADMINISTRATIVA</w:t>
      </w:r>
      <w:r w:rsidR="00CF3A07" w:rsidRPr="00082EEF">
        <w:rPr>
          <w:rFonts w:cstheme="minorHAnsi"/>
          <w:b/>
          <w:sz w:val="24"/>
          <w:szCs w:val="24"/>
        </w:rPr>
        <w:t xml:space="preserve"> Y LA </w:t>
      </w:r>
    </w:p>
    <w:p w14:paraId="530DC7A6" w14:textId="54E0440F" w:rsidR="009D3C5A" w:rsidRPr="00082EEF" w:rsidRDefault="00CF3A07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INTERPOSICIÓN DE LOS RECURSOS</w:t>
      </w:r>
      <w:r w:rsidR="00F3058E" w:rsidRPr="00082EEF">
        <w:rPr>
          <w:rFonts w:cstheme="minorHAnsi"/>
          <w:b/>
          <w:sz w:val="24"/>
          <w:szCs w:val="24"/>
        </w:rPr>
        <w:t xml:space="preserve"> Y MEDIOS DE DEFENSA</w:t>
      </w:r>
    </w:p>
    <w:p w14:paraId="52B106A4" w14:textId="77777777" w:rsidR="009D3C5A" w:rsidRPr="00082EEF" w:rsidRDefault="009D3C5A" w:rsidP="00082EEF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6C58AB86" w14:textId="77777777" w:rsidR="008724E6" w:rsidRPr="00082EEF" w:rsidRDefault="006F514B" w:rsidP="00082EEF">
      <w:pPr>
        <w:pStyle w:val="Texto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bookmarkStart w:id="0" w:name="Artículo_208"/>
      <w:r w:rsidRPr="00082EEF">
        <w:rPr>
          <w:rFonts w:asciiTheme="minorHAnsi" w:hAnsiTheme="minorHAnsi" w:cstheme="minorHAnsi"/>
          <w:b/>
          <w:sz w:val="24"/>
          <w:szCs w:val="24"/>
        </w:rPr>
        <w:t>Artículo 2</w:t>
      </w:r>
      <w:r w:rsidR="00F20F8C" w:rsidRPr="00082EEF">
        <w:rPr>
          <w:rFonts w:asciiTheme="minorHAnsi" w:hAnsiTheme="minorHAnsi" w:cstheme="minorHAnsi"/>
          <w:b/>
          <w:sz w:val="24"/>
          <w:szCs w:val="24"/>
        </w:rPr>
        <w:t>0</w:t>
      </w:r>
      <w:bookmarkEnd w:id="0"/>
      <w:r w:rsidRPr="00082EE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082EEF">
        <w:rPr>
          <w:rFonts w:asciiTheme="minorHAnsi" w:hAnsiTheme="minorHAnsi" w:cstheme="minorHAnsi"/>
          <w:sz w:val="24"/>
          <w:szCs w:val="24"/>
        </w:rPr>
        <w:t xml:space="preserve">En los asuntos relacionados con Faltas administrativas no graves, se deberá proceder </w:t>
      </w:r>
      <w:r w:rsidR="00D0233C" w:rsidRPr="00082EEF">
        <w:rPr>
          <w:rFonts w:asciiTheme="minorHAnsi" w:hAnsiTheme="minorHAnsi" w:cstheme="minorHAnsi"/>
          <w:sz w:val="24"/>
          <w:szCs w:val="24"/>
        </w:rPr>
        <w:t xml:space="preserve">conforme a lo establecido en la Ley General, </w:t>
      </w:r>
      <w:r w:rsidR="007F06BA" w:rsidRPr="00082EEF">
        <w:rPr>
          <w:rFonts w:asciiTheme="minorHAnsi" w:hAnsiTheme="minorHAnsi" w:cstheme="minorHAnsi"/>
          <w:sz w:val="24"/>
          <w:szCs w:val="24"/>
        </w:rPr>
        <w:t xml:space="preserve">Ley de Responsabilidades y las demás disposiciones aplicables en la materia. </w:t>
      </w:r>
    </w:p>
    <w:p w14:paraId="20B92DBD" w14:textId="77777777" w:rsidR="008724E6" w:rsidRPr="00082EEF" w:rsidRDefault="008724E6" w:rsidP="00082EEF">
      <w:pPr>
        <w:pStyle w:val="Texto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7B1C8173" w14:textId="541D8CFB" w:rsidR="008724E6" w:rsidRPr="00082EEF" w:rsidRDefault="00FD5A56" w:rsidP="00082EEF">
      <w:pPr>
        <w:pStyle w:val="Texto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82EEF">
        <w:rPr>
          <w:rFonts w:asciiTheme="minorHAnsi" w:hAnsiTheme="minorHAnsi" w:cstheme="minorHAnsi"/>
          <w:sz w:val="24"/>
          <w:szCs w:val="24"/>
        </w:rPr>
        <w:t>E</w:t>
      </w:r>
      <w:r w:rsidR="008724E6" w:rsidRPr="00082EEF">
        <w:rPr>
          <w:rFonts w:asciiTheme="minorHAnsi" w:hAnsiTheme="minorHAnsi" w:cstheme="minorHAnsi"/>
          <w:sz w:val="24"/>
          <w:szCs w:val="24"/>
        </w:rPr>
        <w:t xml:space="preserve">n contra de las resoluciones que dicte el </w:t>
      </w:r>
      <w:r w:rsidR="008724E6" w:rsidRPr="00082EEF">
        <w:rPr>
          <w:rFonts w:asciiTheme="minorHAnsi" w:hAnsiTheme="minorHAnsi" w:cstheme="minorHAnsi"/>
          <w:bCs/>
          <w:sz w:val="24"/>
          <w:szCs w:val="24"/>
        </w:rPr>
        <w:t xml:space="preserve">Órgano de Control Interno en Materia Administrativa, </w:t>
      </w:r>
      <w:r w:rsidRPr="00082EEF">
        <w:rPr>
          <w:rFonts w:asciiTheme="minorHAnsi" w:hAnsiTheme="minorHAnsi" w:cstheme="minorHAnsi"/>
          <w:bCs/>
          <w:sz w:val="24"/>
          <w:szCs w:val="24"/>
        </w:rPr>
        <w:t xml:space="preserve">procederán los recursos </w:t>
      </w:r>
      <w:r w:rsidR="008724E6" w:rsidRPr="00082EEF">
        <w:rPr>
          <w:rFonts w:asciiTheme="minorHAnsi" w:hAnsiTheme="minorHAnsi" w:cstheme="minorHAnsi"/>
          <w:bCs/>
          <w:sz w:val="24"/>
          <w:szCs w:val="24"/>
        </w:rPr>
        <w:t>establecido</w:t>
      </w:r>
      <w:r w:rsidRPr="00082EEF">
        <w:rPr>
          <w:rFonts w:asciiTheme="minorHAnsi" w:hAnsiTheme="minorHAnsi" w:cstheme="minorHAnsi"/>
          <w:bCs/>
          <w:sz w:val="24"/>
          <w:szCs w:val="24"/>
        </w:rPr>
        <w:t>s</w:t>
      </w:r>
      <w:r w:rsidR="008724E6" w:rsidRPr="00082EEF">
        <w:rPr>
          <w:rFonts w:asciiTheme="minorHAnsi" w:hAnsiTheme="minorHAnsi" w:cstheme="minorHAnsi"/>
          <w:bCs/>
          <w:sz w:val="24"/>
          <w:szCs w:val="24"/>
        </w:rPr>
        <w:t xml:space="preserve"> en la Ley General</w:t>
      </w:r>
      <w:r w:rsidR="009D6BB9" w:rsidRPr="00082EE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9F1829" w14:textId="77777777" w:rsidR="008724E6" w:rsidRPr="00082EEF" w:rsidRDefault="008724E6" w:rsidP="00082EEF">
      <w:pPr>
        <w:pStyle w:val="Texto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es-MX"/>
        </w:rPr>
      </w:pPr>
    </w:p>
    <w:p w14:paraId="5C6EEC26" w14:textId="77777777" w:rsidR="00453233" w:rsidRPr="00082EEF" w:rsidRDefault="00453233" w:rsidP="00082EEF">
      <w:pPr>
        <w:pStyle w:val="Texto"/>
        <w:spacing w:after="0" w:line="240" w:lineRule="auto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082EEF">
        <w:rPr>
          <w:rFonts w:asciiTheme="minorHAnsi" w:hAnsiTheme="minorHAnsi" w:cstheme="minorHAnsi"/>
          <w:b/>
          <w:bCs/>
          <w:sz w:val="24"/>
          <w:szCs w:val="24"/>
        </w:rPr>
        <w:t>Artículo 2</w:t>
      </w:r>
      <w:r w:rsidR="00F20F8C" w:rsidRPr="00082EE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082EEF">
        <w:rPr>
          <w:rFonts w:asciiTheme="minorHAnsi" w:hAnsiTheme="minorHAnsi" w:cstheme="minorHAnsi"/>
          <w:b/>
          <w:bCs/>
          <w:sz w:val="24"/>
          <w:szCs w:val="24"/>
        </w:rPr>
        <w:t xml:space="preserve">.- </w:t>
      </w:r>
      <w:r w:rsidRPr="00082EEF">
        <w:rPr>
          <w:rFonts w:asciiTheme="minorHAnsi" w:hAnsiTheme="minorHAnsi" w:cstheme="minorHAnsi"/>
          <w:bCs/>
          <w:sz w:val="24"/>
          <w:szCs w:val="24"/>
        </w:rPr>
        <w:t xml:space="preserve">El </w:t>
      </w:r>
      <w:r w:rsidR="00C16DD3" w:rsidRPr="00082EEF">
        <w:rPr>
          <w:rFonts w:asciiTheme="minorHAnsi" w:hAnsiTheme="minorHAnsi" w:cstheme="minorHAnsi"/>
          <w:bCs/>
          <w:sz w:val="24"/>
          <w:szCs w:val="24"/>
        </w:rPr>
        <w:t>Ó</w:t>
      </w:r>
      <w:r w:rsidRPr="00082EEF">
        <w:rPr>
          <w:rFonts w:asciiTheme="minorHAnsi" w:hAnsiTheme="minorHAnsi" w:cstheme="minorHAnsi"/>
          <w:bCs/>
          <w:sz w:val="24"/>
          <w:szCs w:val="24"/>
        </w:rPr>
        <w:t xml:space="preserve">rgano de Control </w:t>
      </w:r>
      <w:r w:rsidR="006E405C" w:rsidRPr="00082EEF">
        <w:rPr>
          <w:rFonts w:asciiTheme="minorHAnsi" w:hAnsiTheme="minorHAnsi" w:cstheme="minorHAnsi"/>
          <w:bCs/>
          <w:sz w:val="24"/>
          <w:szCs w:val="24"/>
        </w:rPr>
        <w:t xml:space="preserve">Interno </w:t>
      </w:r>
      <w:r w:rsidRPr="00082EEF">
        <w:rPr>
          <w:rFonts w:asciiTheme="minorHAnsi" w:hAnsiTheme="minorHAnsi" w:cstheme="minorHAnsi"/>
          <w:bCs/>
          <w:sz w:val="24"/>
          <w:szCs w:val="24"/>
        </w:rPr>
        <w:t xml:space="preserve">en </w:t>
      </w:r>
      <w:r w:rsidR="00C16DD3" w:rsidRPr="00082EEF">
        <w:rPr>
          <w:rFonts w:asciiTheme="minorHAnsi" w:hAnsiTheme="minorHAnsi" w:cstheme="minorHAnsi"/>
          <w:bCs/>
          <w:sz w:val="24"/>
          <w:szCs w:val="24"/>
        </w:rPr>
        <w:t>M</w:t>
      </w:r>
      <w:r w:rsidRPr="00082EEF">
        <w:rPr>
          <w:rFonts w:asciiTheme="minorHAnsi" w:hAnsiTheme="minorHAnsi" w:cstheme="minorHAnsi"/>
          <w:bCs/>
          <w:sz w:val="24"/>
          <w:szCs w:val="24"/>
        </w:rPr>
        <w:t xml:space="preserve">ateria </w:t>
      </w:r>
      <w:r w:rsidR="00C16DD3" w:rsidRPr="00082EEF">
        <w:rPr>
          <w:rFonts w:asciiTheme="minorHAnsi" w:hAnsiTheme="minorHAnsi" w:cstheme="minorHAnsi"/>
          <w:bCs/>
          <w:sz w:val="24"/>
          <w:szCs w:val="24"/>
        </w:rPr>
        <w:t>A</w:t>
      </w:r>
      <w:r w:rsidRPr="00082EEF">
        <w:rPr>
          <w:rFonts w:asciiTheme="minorHAnsi" w:hAnsiTheme="minorHAnsi" w:cstheme="minorHAnsi"/>
          <w:bCs/>
          <w:sz w:val="24"/>
          <w:szCs w:val="24"/>
        </w:rPr>
        <w:t>dministrativa deberá elaborar y actualizar el registro de responsabilidades de la entidad pública, que deberá contener como mínimo:</w:t>
      </w:r>
    </w:p>
    <w:p w14:paraId="26665E46" w14:textId="77777777" w:rsidR="00D0233C" w:rsidRPr="00082EEF" w:rsidRDefault="00D0233C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</w:p>
    <w:p w14:paraId="403B6F8F" w14:textId="77777777" w:rsidR="0098471A" w:rsidRPr="00082EEF" w:rsidRDefault="00C16DD3" w:rsidP="00082EEF">
      <w:pPr>
        <w:pStyle w:val="Prrafodelista"/>
        <w:numPr>
          <w:ilvl w:val="0"/>
          <w:numId w:val="17"/>
        </w:numPr>
        <w:spacing w:after="0" w:line="240" w:lineRule="auto"/>
        <w:ind w:hanging="153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lastRenderedPageBreak/>
        <w:t>El número de expediente;</w:t>
      </w:r>
    </w:p>
    <w:p w14:paraId="43338968" w14:textId="77777777" w:rsidR="0098471A" w:rsidRPr="00082EEF" w:rsidRDefault="0098471A" w:rsidP="00082EEF">
      <w:pPr>
        <w:pStyle w:val="Prrafodelista"/>
        <w:numPr>
          <w:ilvl w:val="0"/>
          <w:numId w:val="17"/>
        </w:numPr>
        <w:tabs>
          <w:tab w:val="left" w:pos="993"/>
        </w:tabs>
        <w:spacing w:after="0" w:line="240" w:lineRule="auto"/>
        <w:ind w:hanging="153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Fecha en que se recibió el ac</w:t>
      </w:r>
      <w:r w:rsidR="00C16DD3" w:rsidRPr="00082EEF">
        <w:rPr>
          <w:rFonts w:cstheme="minorHAnsi"/>
          <w:bCs/>
          <w:sz w:val="24"/>
          <w:szCs w:val="24"/>
        </w:rPr>
        <w:t>ta administrativa y sus anexos;</w:t>
      </w:r>
    </w:p>
    <w:p w14:paraId="2B2B270F" w14:textId="77777777" w:rsidR="0098471A" w:rsidRPr="00082EEF" w:rsidRDefault="0098471A" w:rsidP="00082EEF">
      <w:pPr>
        <w:pStyle w:val="Prrafodelista"/>
        <w:numPr>
          <w:ilvl w:val="0"/>
          <w:numId w:val="17"/>
        </w:numPr>
        <w:tabs>
          <w:tab w:val="left" w:pos="993"/>
        </w:tabs>
        <w:spacing w:after="0" w:line="240" w:lineRule="auto"/>
        <w:ind w:hanging="153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 xml:space="preserve">Nombre y lugar de adscripción del </w:t>
      </w:r>
      <w:r w:rsidR="00C16DD3" w:rsidRPr="00082EEF">
        <w:rPr>
          <w:rFonts w:cstheme="minorHAnsi"/>
          <w:bCs/>
          <w:sz w:val="24"/>
          <w:szCs w:val="24"/>
        </w:rPr>
        <w:t>servidor público sancionado;</w:t>
      </w:r>
    </w:p>
    <w:p w14:paraId="318640D8" w14:textId="77777777" w:rsidR="0098471A" w:rsidRPr="00082EEF" w:rsidRDefault="0098471A" w:rsidP="00082EEF">
      <w:pPr>
        <w:pStyle w:val="Prrafodelista"/>
        <w:numPr>
          <w:ilvl w:val="0"/>
          <w:numId w:val="17"/>
        </w:numPr>
        <w:tabs>
          <w:tab w:val="left" w:pos="993"/>
        </w:tabs>
        <w:spacing w:after="0" w:line="240" w:lineRule="auto"/>
        <w:ind w:hanging="153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Caus</w:t>
      </w:r>
      <w:r w:rsidR="00C16DD3" w:rsidRPr="00082EEF">
        <w:rPr>
          <w:rFonts w:cstheme="minorHAnsi"/>
          <w:bCs/>
          <w:sz w:val="24"/>
          <w:szCs w:val="24"/>
        </w:rPr>
        <w:t>a por la cual se le sancionó; y</w:t>
      </w:r>
    </w:p>
    <w:p w14:paraId="06726282" w14:textId="77777777" w:rsidR="00453233" w:rsidRPr="00082EEF" w:rsidRDefault="0098471A" w:rsidP="00082EEF">
      <w:pPr>
        <w:pStyle w:val="Prrafodelista"/>
        <w:numPr>
          <w:ilvl w:val="0"/>
          <w:numId w:val="17"/>
        </w:numPr>
        <w:tabs>
          <w:tab w:val="left" w:pos="993"/>
        </w:tabs>
        <w:spacing w:after="0" w:line="240" w:lineRule="auto"/>
        <w:ind w:hanging="153"/>
        <w:jc w:val="both"/>
        <w:rPr>
          <w:rFonts w:cstheme="minorHAnsi"/>
          <w:b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El tipo de sanción que se le impuso</w:t>
      </w:r>
      <w:r w:rsidR="00C16DD3" w:rsidRPr="00082EEF">
        <w:rPr>
          <w:rFonts w:cstheme="minorHAnsi"/>
          <w:bCs/>
          <w:sz w:val="24"/>
          <w:szCs w:val="24"/>
        </w:rPr>
        <w:t>.</w:t>
      </w:r>
    </w:p>
    <w:p w14:paraId="6D39C601" w14:textId="77777777" w:rsidR="00C16DD3" w:rsidRPr="00082EEF" w:rsidRDefault="00C16DD3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</w:rPr>
      </w:pPr>
    </w:p>
    <w:p w14:paraId="5C6DF7B8" w14:textId="6FD15A4A" w:rsidR="00D0233C" w:rsidRPr="00082EEF" w:rsidRDefault="00D0233C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CAPÍTULO </w:t>
      </w:r>
      <w:r w:rsidR="0002265B" w:rsidRPr="00082EEF">
        <w:rPr>
          <w:rFonts w:cstheme="minorHAnsi"/>
          <w:b/>
          <w:sz w:val="24"/>
          <w:szCs w:val="24"/>
        </w:rPr>
        <w:t>CUARTO</w:t>
      </w:r>
    </w:p>
    <w:p w14:paraId="01C5224B" w14:textId="77777777" w:rsidR="00D0233C" w:rsidRPr="00082EEF" w:rsidRDefault="00D0233C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 LOS MEDIOS DE APREMIO</w:t>
      </w:r>
    </w:p>
    <w:p w14:paraId="4A5C7630" w14:textId="77777777" w:rsidR="009D6BB9" w:rsidRPr="00082EEF" w:rsidRDefault="009D6BB9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</w:rPr>
      </w:pPr>
    </w:p>
    <w:p w14:paraId="02C13F90" w14:textId="77777777" w:rsidR="00453233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/>
          <w:bCs/>
          <w:sz w:val="24"/>
          <w:szCs w:val="24"/>
        </w:rPr>
        <w:t>Artículo 2</w:t>
      </w:r>
      <w:r w:rsidR="00F20F8C" w:rsidRPr="00082EEF">
        <w:rPr>
          <w:rFonts w:cstheme="minorHAnsi"/>
          <w:b/>
          <w:bCs/>
          <w:sz w:val="24"/>
          <w:szCs w:val="24"/>
        </w:rPr>
        <w:t>2</w:t>
      </w:r>
      <w:r w:rsidRPr="00082EEF">
        <w:rPr>
          <w:rFonts w:cstheme="minorHAnsi"/>
          <w:b/>
          <w:bCs/>
          <w:sz w:val="24"/>
          <w:szCs w:val="24"/>
        </w:rPr>
        <w:t xml:space="preserve">.- </w:t>
      </w:r>
      <w:r w:rsidR="00F54186" w:rsidRPr="00082EEF">
        <w:rPr>
          <w:rFonts w:cstheme="minorHAnsi"/>
          <w:bCs/>
          <w:sz w:val="24"/>
          <w:szCs w:val="24"/>
        </w:rPr>
        <w:t xml:space="preserve">El </w:t>
      </w:r>
      <w:r w:rsidR="007C2568" w:rsidRPr="00082EEF">
        <w:rPr>
          <w:rFonts w:cstheme="minorHAnsi"/>
          <w:sz w:val="24"/>
          <w:szCs w:val="24"/>
        </w:rPr>
        <w:t>Órgano de Control Interno en Materia Administrativa</w:t>
      </w:r>
      <w:r w:rsidR="007C2568" w:rsidRPr="00082EEF">
        <w:rPr>
          <w:rFonts w:cstheme="minorHAnsi"/>
          <w:sz w:val="24"/>
          <w:szCs w:val="24"/>
          <w:lang w:val="es-ES"/>
        </w:rPr>
        <w:t xml:space="preserve"> </w:t>
      </w:r>
      <w:r w:rsidRPr="00082EEF">
        <w:rPr>
          <w:rFonts w:cstheme="minorHAnsi"/>
          <w:bCs/>
          <w:sz w:val="24"/>
          <w:szCs w:val="24"/>
        </w:rPr>
        <w:t>podrá hacer uso de los siguientes medios de apremio para hacer cumplir sus determinaciones:</w:t>
      </w:r>
    </w:p>
    <w:p w14:paraId="582EE142" w14:textId="77777777" w:rsidR="009D6BB9" w:rsidRPr="00082EEF" w:rsidRDefault="009D6BB9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</w:p>
    <w:p w14:paraId="4AB02027" w14:textId="77777777" w:rsidR="00453233" w:rsidRPr="00082EEF" w:rsidRDefault="00453233" w:rsidP="00082EEF">
      <w:pPr>
        <w:pStyle w:val="Prrafodelista"/>
        <w:numPr>
          <w:ilvl w:val="0"/>
          <w:numId w:val="14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Multa de cien a ciento cincuenta veces el valor diario de la Unidad de Medida y Actualización, la cual podrá duplicarse o triplicarse en cada ocasión, hasta alcanzar dos mil veces el valor diario de la Unidad de Medida y Actualización, en caso de renuencia al cumplimiento del mandato respectivo;</w:t>
      </w:r>
    </w:p>
    <w:p w14:paraId="61CE426A" w14:textId="77777777" w:rsidR="00453233" w:rsidRPr="00082EEF" w:rsidRDefault="00453233" w:rsidP="00082EEF">
      <w:pPr>
        <w:pStyle w:val="Prrafodelista"/>
        <w:numPr>
          <w:ilvl w:val="0"/>
          <w:numId w:val="14"/>
        </w:numPr>
        <w:spacing w:after="0" w:line="240" w:lineRule="auto"/>
        <w:ind w:hanging="295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 xml:space="preserve">Arresto </w:t>
      </w:r>
      <w:r w:rsidR="007C2568" w:rsidRPr="00082EEF">
        <w:rPr>
          <w:rFonts w:cstheme="minorHAnsi"/>
          <w:bCs/>
          <w:sz w:val="24"/>
          <w:szCs w:val="24"/>
        </w:rPr>
        <w:t xml:space="preserve">hasta por treinta y seis horas; </w:t>
      </w:r>
      <w:r w:rsidRPr="00082EEF">
        <w:rPr>
          <w:rFonts w:cstheme="minorHAnsi"/>
          <w:bCs/>
          <w:sz w:val="24"/>
          <w:szCs w:val="24"/>
        </w:rPr>
        <w:t>y</w:t>
      </w:r>
    </w:p>
    <w:p w14:paraId="40D6D54B" w14:textId="77777777" w:rsidR="00453233" w:rsidRPr="00082EEF" w:rsidRDefault="00453233" w:rsidP="00082EEF">
      <w:pPr>
        <w:pStyle w:val="Prrafodelista"/>
        <w:numPr>
          <w:ilvl w:val="0"/>
          <w:numId w:val="14"/>
        </w:numPr>
        <w:spacing w:after="0" w:line="240" w:lineRule="auto"/>
        <w:ind w:hanging="295"/>
        <w:rPr>
          <w:rFonts w:cstheme="minorHAnsi"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>Solicitar el auxilio de la fuerza pública de cualquier orden de gobierno, los que deberán de atender de inmediato el requerimiento de la autoridad.</w:t>
      </w:r>
    </w:p>
    <w:p w14:paraId="0CC17099" w14:textId="77777777" w:rsidR="007C2568" w:rsidRPr="00082EEF" w:rsidRDefault="007C2568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14:paraId="74094298" w14:textId="06B026E2" w:rsidR="00F84E98" w:rsidRPr="00082EEF" w:rsidRDefault="00F84E98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 xml:space="preserve">TITULO </w:t>
      </w:r>
      <w:r w:rsidR="0002265B" w:rsidRPr="00082EEF">
        <w:rPr>
          <w:rFonts w:cstheme="minorHAnsi"/>
          <w:b/>
          <w:sz w:val="24"/>
          <w:szCs w:val="24"/>
        </w:rPr>
        <w:t>CUAR</w:t>
      </w:r>
      <w:r w:rsidRPr="00082EEF">
        <w:rPr>
          <w:rFonts w:cstheme="minorHAnsi"/>
          <w:b/>
          <w:sz w:val="24"/>
          <w:szCs w:val="24"/>
        </w:rPr>
        <w:t>TO</w:t>
      </w:r>
    </w:p>
    <w:p w14:paraId="224CB715" w14:textId="77777777" w:rsidR="00CD49CA" w:rsidRPr="00082EEF" w:rsidRDefault="00F84E98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C</w:t>
      </w:r>
      <w:r w:rsidR="00CD49CA" w:rsidRPr="00082EEF">
        <w:rPr>
          <w:rFonts w:cstheme="minorHAnsi"/>
          <w:b/>
          <w:sz w:val="24"/>
          <w:szCs w:val="24"/>
        </w:rPr>
        <w:t>AP</w:t>
      </w:r>
      <w:r w:rsidR="007C2568" w:rsidRPr="00082EEF">
        <w:rPr>
          <w:rFonts w:cstheme="minorHAnsi"/>
          <w:b/>
          <w:sz w:val="24"/>
          <w:szCs w:val="24"/>
        </w:rPr>
        <w:t>Í</w:t>
      </w:r>
      <w:r w:rsidR="00CD49CA" w:rsidRPr="00082EEF">
        <w:rPr>
          <w:rFonts w:cstheme="minorHAnsi"/>
          <w:b/>
          <w:sz w:val="24"/>
          <w:szCs w:val="24"/>
        </w:rPr>
        <w:t xml:space="preserve">TULO </w:t>
      </w:r>
      <w:r w:rsidR="007C2568" w:rsidRPr="00082EEF">
        <w:rPr>
          <w:rFonts w:cstheme="minorHAnsi"/>
          <w:b/>
          <w:sz w:val="24"/>
          <w:szCs w:val="24"/>
        </w:rPr>
        <w:t>Ú</w:t>
      </w:r>
      <w:r w:rsidRPr="00082EEF">
        <w:rPr>
          <w:rFonts w:cstheme="minorHAnsi"/>
          <w:b/>
          <w:sz w:val="24"/>
          <w:szCs w:val="24"/>
        </w:rPr>
        <w:t>NICO</w:t>
      </w:r>
    </w:p>
    <w:p w14:paraId="74186FD3" w14:textId="77777777" w:rsidR="00CD49CA" w:rsidRPr="00082EEF" w:rsidRDefault="00CD49CA" w:rsidP="00082EEF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082EEF">
        <w:rPr>
          <w:rFonts w:cstheme="minorHAnsi"/>
          <w:b/>
          <w:sz w:val="24"/>
          <w:szCs w:val="24"/>
        </w:rPr>
        <w:t>DE LOS MECANISMOS GENERALES DE PREVENCIÓN</w:t>
      </w:r>
    </w:p>
    <w:p w14:paraId="6886F1A1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  <w:lang w:val="es-ES"/>
        </w:rPr>
      </w:pPr>
    </w:p>
    <w:p w14:paraId="1BF0909F" w14:textId="3189B01C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/>
          <w:bCs/>
          <w:sz w:val="24"/>
          <w:szCs w:val="24"/>
        </w:rPr>
        <w:t>Artículo 2</w:t>
      </w:r>
      <w:r w:rsidR="00F20F8C" w:rsidRPr="00082EEF">
        <w:rPr>
          <w:rFonts w:cstheme="minorHAnsi"/>
          <w:b/>
          <w:bCs/>
          <w:sz w:val="24"/>
          <w:szCs w:val="24"/>
        </w:rPr>
        <w:t>3</w:t>
      </w:r>
      <w:r w:rsidRPr="00082EEF">
        <w:rPr>
          <w:rFonts w:cstheme="minorHAnsi"/>
          <w:b/>
          <w:bCs/>
          <w:sz w:val="24"/>
          <w:szCs w:val="24"/>
        </w:rPr>
        <w:t xml:space="preserve">.- </w:t>
      </w:r>
      <w:r w:rsidRPr="00082EEF">
        <w:rPr>
          <w:rFonts w:cstheme="minorHAnsi"/>
          <w:bCs/>
          <w:sz w:val="24"/>
          <w:szCs w:val="24"/>
        </w:rPr>
        <w:t xml:space="preserve">Para prevenir la comisión de faltas administrativas y hechos de corrupción, el Órgano </w:t>
      </w:r>
      <w:r w:rsidR="007C2568" w:rsidRPr="00082EEF">
        <w:rPr>
          <w:rFonts w:cstheme="minorHAnsi"/>
          <w:bCs/>
          <w:sz w:val="24"/>
          <w:szCs w:val="24"/>
        </w:rPr>
        <w:t>I</w:t>
      </w:r>
      <w:r w:rsidRPr="00082EEF">
        <w:rPr>
          <w:rFonts w:cstheme="minorHAnsi"/>
          <w:bCs/>
          <w:sz w:val="24"/>
          <w:szCs w:val="24"/>
        </w:rPr>
        <w:t xml:space="preserve">nterno de </w:t>
      </w:r>
      <w:r w:rsidR="007C2568" w:rsidRPr="00082EEF">
        <w:rPr>
          <w:rFonts w:cstheme="minorHAnsi"/>
          <w:bCs/>
          <w:sz w:val="24"/>
          <w:szCs w:val="24"/>
        </w:rPr>
        <w:t>C</w:t>
      </w:r>
      <w:r w:rsidRPr="00082EEF">
        <w:rPr>
          <w:rFonts w:cstheme="minorHAnsi"/>
          <w:bCs/>
          <w:sz w:val="24"/>
          <w:szCs w:val="24"/>
        </w:rPr>
        <w:t xml:space="preserve">ontrol en </w:t>
      </w:r>
      <w:r w:rsidR="007C2568" w:rsidRPr="00082EEF">
        <w:rPr>
          <w:rFonts w:cstheme="minorHAnsi"/>
          <w:bCs/>
          <w:sz w:val="24"/>
          <w:szCs w:val="24"/>
        </w:rPr>
        <w:t>M</w:t>
      </w:r>
      <w:r w:rsidRPr="00082EEF">
        <w:rPr>
          <w:rFonts w:cstheme="minorHAnsi"/>
          <w:bCs/>
          <w:sz w:val="24"/>
          <w:szCs w:val="24"/>
        </w:rPr>
        <w:t xml:space="preserve">ateria </w:t>
      </w:r>
      <w:r w:rsidR="007C2568" w:rsidRPr="00082EEF">
        <w:rPr>
          <w:rFonts w:cstheme="minorHAnsi"/>
          <w:bCs/>
          <w:sz w:val="24"/>
          <w:szCs w:val="24"/>
        </w:rPr>
        <w:t>A</w:t>
      </w:r>
      <w:r w:rsidRPr="00082EEF">
        <w:rPr>
          <w:rFonts w:cstheme="minorHAnsi"/>
          <w:bCs/>
          <w:sz w:val="24"/>
          <w:szCs w:val="24"/>
        </w:rPr>
        <w:t>dministrativa, previo diagnóstico que al efecto realice, podrá implementar acciones para orientar el criterio que en situaciones es</w:t>
      </w:r>
      <w:r w:rsidR="004D62B5" w:rsidRPr="00082EEF">
        <w:rPr>
          <w:rFonts w:cstheme="minorHAnsi"/>
          <w:bCs/>
          <w:sz w:val="24"/>
          <w:szCs w:val="24"/>
        </w:rPr>
        <w:t>pecíficas deberán observar los s</w:t>
      </w:r>
      <w:r w:rsidRPr="00082EEF">
        <w:rPr>
          <w:rFonts w:cstheme="minorHAnsi"/>
          <w:bCs/>
          <w:sz w:val="24"/>
          <w:szCs w:val="24"/>
        </w:rPr>
        <w:t xml:space="preserve">ervidores </w:t>
      </w:r>
      <w:r w:rsidR="004D62B5" w:rsidRPr="00082EEF">
        <w:rPr>
          <w:rFonts w:cstheme="minorHAnsi"/>
          <w:bCs/>
          <w:sz w:val="24"/>
          <w:szCs w:val="24"/>
        </w:rPr>
        <w:t>p</w:t>
      </w:r>
      <w:r w:rsidRPr="00082EEF">
        <w:rPr>
          <w:rFonts w:cstheme="minorHAnsi"/>
          <w:bCs/>
          <w:sz w:val="24"/>
          <w:szCs w:val="24"/>
        </w:rPr>
        <w:t xml:space="preserve">úblicos en el desempeño de sus empleos, cargos o comisiones, en coordinación con los </w:t>
      </w:r>
      <w:r w:rsidR="004D62B5" w:rsidRPr="00082EEF">
        <w:rPr>
          <w:rFonts w:cstheme="minorHAnsi"/>
          <w:bCs/>
          <w:sz w:val="24"/>
          <w:szCs w:val="24"/>
        </w:rPr>
        <w:t>s</w:t>
      </w:r>
      <w:r w:rsidRPr="00082EEF">
        <w:rPr>
          <w:rFonts w:cstheme="minorHAnsi"/>
          <w:bCs/>
          <w:sz w:val="24"/>
          <w:szCs w:val="24"/>
        </w:rPr>
        <w:t xml:space="preserve">istemas </w:t>
      </w:r>
      <w:r w:rsidR="004D62B5" w:rsidRPr="00082EEF">
        <w:rPr>
          <w:rFonts w:cstheme="minorHAnsi"/>
          <w:bCs/>
          <w:sz w:val="24"/>
          <w:szCs w:val="24"/>
        </w:rPr>
        <w:t>n</w:t>
      </w:r>
      <w:r w:rsidRPr="00082EEF">
        <w:rPr>
          <w:rFonts w:cstheme="minorHAnsi"/>
          <w:bCs/>
          <w:sz w:val="24"/>
          <w:szCs w:val="24"/>
        </w:rPr>
        <w:t xml:space="preserve">acional y </w:t>
      </w:r>
      <w:r w:rsidR="004D62B5" w:rsidRPr="00082EEF">
        <w:rPr>
          <w:rFonts w:cstheme="minorHAnsi"/>
          <w:bCs/>
          <w:sz w:val="24"/>
          <w:szCs w:val="24"/>
        </w:rPr>
        <w:t>e</w:t>
      </w:r>
      <w:r w:rsidRPr="00082EEF">
        <w:rPr>
          <w:rFonts w:cstheme="minorHAnsi"/>
          <w:bCs/>
          <w:sz w:val="24"/>
          <w:szCs w:val="24"/>
        </w:rPr>
        <w:t xml:space="preserve">statal </w:t>
      </w:r>
      <w:r w:rsidR="004D62B5" w:rsidRPr="00082EEF">
        <w:rPr>
          <w:rFonts w:cstheme="minorHAnsi"/>
          <w:bCs/>
          <w:sz w:val="24"/>
          <w:szCs w:val="24"/>
        </w:rPr>
        <w:t>a</w:t>
      </w:r>
      <w:r w:rsidRPr="00082EEF">
        <w:rPr>
          <w:rFonts w:cstheme="minorHAnsi"/>
          <w:bCs/>
          <w:sz w:val="24"/>
          <w:szCs w:val="24"/>
        </w:rPr>
        <w:t>nticorrupción según corresponda.</w:t>
      </w:r>
    </w:p>
    <w:p w14:paraId="76E8E326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</w:p>
    <w:p w14:paraId="5F5F1C45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  <w:r w:rsidRPr="00082EEF">
        <w:rPr>
          <w:rFonts w:cstheme="minorHAnsi"/>
          <w:bCs/>
          <w:sz w:val="24"/>
          <w:szCs w:val="24"/>
        </w:rPr>
        <w:t xml:space="preserve">En la implementación de las acciones referidas, el </w:t>
      </w:r>
      <w:r w:rsidR="00F54186" w:rsidRPr="00082EEF">
        <w:rPr>
          <w:rFonts w:cstheme="minorHAnsi"/>
          <w:sz w:val="24"/>
          <w:szCs w:val="24"/>
        </w:rPr>
        <w:t>Órgano de Control Interno en Materia Administrativa</w:t>
      </w:r>
      <w:r w:rsidR="00F54186" w:rsidRPr="00082EEF">
        <w:rPr>
          <w:rFonts w:cstheme="minorHAnsi"/>
          <w:sz w:val="24"/>
          <w:szCs w:val="24"/>
          <w:lang w:val="es-ES"/>
        </w:rPr>
        <w:t xml:space="preserve"> </w:t>
      </w:r>
      <w:r w:rsidRPr="00082EEF">
        <w:rPr>
          <w:rFonts w:cstheme="minorHAnsi"/>
          <w:bCs/>
          <w:sz w:val="24"/>
          <w:szCs w:val="24"/>
        </w:rPr>
        <w:t xml:space="preserve">deberá atender los lineamientos generales que emita el </w:t>
      </w:r>
      <w:r w:rsidR="00F54186" w:rsidRPr="00082EEF">
        <w:rPr>
          <w:rFonts w:cstheme="minorHAnsi"/>
          <w:bCs/>
          <w:sz w:val="24"/>
          <w:szCs w:val="24"/>
        </w:rPr>
        <w:t>Consejo</w:t>
      </w:r>
      <w:r w:rsidRPr="00082EEF">
        <w:rPr>
          <w:rFonts w:cstheme="minorHAnsi"/>
          <w:bCs/>
          <w:sz w:val="24"/>
          <w:szCs w:val="24"/>
        </w:rPr>
        <w:t>.</w:t>
      </w:r>
    </w:p>
    <w:p w14:paraId="5ECC5975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</w:rPr>
      </w:pPr>
    </w:p>
    <w:p w14:paraId="6090C7E7" w14:textId="77777777" w:rsidR="00CD49CA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>Artículo 2</w:t>
      </w:r>
      <w:r w:rsidR="00F20F8C" w:rsidRPr="00082EEF">
        <w:rPr>
          <w:rFonts w:cstheme="minorHAnsi"/>
          <w:b/>
          <w:bCs/>
          <w:sz w:val="23"/>
          <w:szCs w:val="23"/>
        </w:rPr>
        <w:t>4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 xml:space="preserve">Los </w:t>
      </w:r>
      <w:r w:rsidRPr="00082EEF">
        <w:rPr>
          <w:rFonts w:cstheme="minorHAnsi"/>
          <w:bCs/>
          <w:sz w:val="23"/>
          <w:szCs w:val="23"/>
        </w:rPr>
        <w:t>s</w:t>
      </w:r>
      <w:r w:rsidR="00CD49CA" w:rsidRPr="00082EEF">
        <w:rPr>
          <w:rFonts w:cstheme="minorHAnsi"/>
          <w:bCs/>
          <w:sz w:val="23"/>
          <w:szCs w:val="23"/>
        </w:rPr>
        <w:t xml:space="preserve">ervidores </w:t>
      </w:r>
      <w:r w:rsidRPr="00082EEF">
        <w:rPr>
          <w:rFonts w:cstheme="minorHAnsi"/>
          <w:bCs/>
          <w:sz w:val="23"/>
          <w:szCs w:val="23"/>
        </w:rPr>
        <w:t>p</w:t>
      </w:r>
      <w:r w:rsidR="00CD49CA" w:rsidRPr="00082EEF">
        <w:rPr>
          <w:rFonts w:cstheme="minorHAnsi"/>
          <w:bCs/>
          <w:sz w:val="23"/>
          <w:szCs w:val="23"/>
        </w:rPr>
        <w:t xml:space="preserve">úblicos deberán observar el </w:t>
      </w:r>
      <w:r w:rsidR="00F54186" w:rsidRPr="00082EEF">
        <w:rPr>
          <w:rFonts w:cstheme="minorHAnsi"/>
          <w:bCs/>
          <w:sz w:val="23"/>
          <w:szCs w:val="23"/>
        </w:rPr>
        <w:t xml:space="preserve">Reglamento Interior de Trabajo del SEAPAL-VALLARTA, </w:t>
      </w:r>
      <w:r w:rsidR="00CD49CA" w:rsidRPr="00082EEF">
        <w:rPr>
          <w:rFonts w:cstheme="minorHAnsi"/>
          <w:bCs/>
          <w:sz w:val="23"/>
          <w:szCs w:val="23"/>
        </w:rPr>
        <w:t>para que en su actuación impere una conducta digna que responda a las necesidades de la sociedad y que oriente su desempeño.</w:t>
      </w:r>
    </w:p>
    <w:p w14:paraId="2D51C010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</w:p>
    <w:p w14:paraId="3441E2CE" w14:textId="77777777" w:rsidR="00CD49CA" w:rsidRPr="00082EEF" w:rsidRDefault="00CD49CA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Cs/>
          <w:sz w:val="23"/>
          <w:szCs w:val="23"/>
        </w:rPr>
        <w:t xml:space="preserve">El </w:t>
      </w:r>
      <w:r w:rsidR="00F54186" w:rsidRPr="00082EEF">
        <w:rPr>
          <w:rFonts w:cstheme="minorHAnsi"/>
          <w:bCs/>
          <w:sz w:val="23"/>
          <w:szCs w:val="23"/>
        </w:rPr>
        <w:t xml:space="preserve">Reglamento </w:t>
      </w:r>
      <w:r w:rsidRPr="00082EEF">
        <w:rPr>
          <w:rFonts w:cstheme="minorHAnsi"/>
          <w:bCs/>
          <w:sz w:val="23"/>
          <w:szCs w:val="23"/>
        </w:rPr>
        <w:t xml:space="preserve">a que se refiere el párrafo anterior, deberá hacerse del conocimiento de los </w:t>
      </w:r>
      <w:r w:rsidR="00453233" w:rsidRPr="00082EEF">
        <w:rPr>
          <w:rFonts w:cstheme="minorHAnsi"/>
          <w:bCs/>
          <w:sz w:val="23"/>
          <w:szCs w:val="23"/>
        </w:rPr>
        <w:t>s</w:t>
      </w:r>
      <w:r w:rsidRPr="00082EEF">
        <w:rPr>
          <w:rFonts w:cstheme="minorHAnsi"/>
          <w:bCs/>
          <w:sz w:val="23"/>
          <w:szCs w:val="23"/>
        </w:rPr>
        <w:t xml:space="preserve">ervidores </w:t>
      </w:r>
      <w:r w:rsidR="00453233" w:rsidRPr="00082EEF">
        <w:rPr>
          <w:rFonts w:cstheme="minorHAnsi"/>
          <w:bCs/>
          <w:sz w:val="23"/>
          <w:szCs w:val="23"/>
        </w:rPr>
        <w:t>p</w:t>
      </w:r>
      <w:r w:rsidRPr="00082EEF">
        <w:rPr>
          <w:rFonts w:cstheme="minorHAnsi"/>
          <w:bCs/>
          <w:sz w:val="23"/>
          <w:szCs w:val="23"/>
        </w:rPr>
        <w:t xml:space="preserve">úblicos de las </w:t>
      </w:r>
      <w:r w:rsidR="00F54186" w:rsidRPr="00082EEF">
        <w:rPr>
          <w:rFonts w:cstheme="minorHAnsi"/>
          <w:bCs/>
          <w:sz w:val="23"/>
          <w:szCs w:val="23"/>
        </w:rPr>
        <w:t>distintas Unidades Administrativas que integran el SEAPAL-VALLARTA.</w:t>
      </w:r>
    </w:p>
    <w:p w14:paraId="5EA6CD21" w14:textId="77777777" w:rsidR="007F06BA" w:rsidRPr="00082EEF" w:rsidRDefault="007F06BA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</w:p>
    <w:p w14:paraId="40185217" w14:textId="77777777" w:rsidR="00CD49CA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>Artículo 2</w:t>
      </w:r>
      <w:r w:rsidR="00F20F8C" w:rsidRPr="00082EEF">
        <w:rPr>
          <w:rFonts w:cstheme="minorHAnsi"/>
          <w:b/>
          <w:bCs/>
          <w:sz w:val="23"/>
          <w:szCs w:val="23"/>
        </w:rPr>
        <w:t>5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 xml:space="preserve">El </w:t>
      </w:r>
      <w:r w:rsidR="00FC1DAB" w:rsidRPr="00082EEF">
        <w:rPr>
          <w:rFonts w:cstheme="minorHAnsi"/>
          <w:sz w:val="23"/>
          <w:szCs w:val="23"/>
        </w:rPr>
        <w:t>Órgano de Control Interno en Materia Administrativa</w:t>
      </w:r>
      <w:r w:rsidR="00FC1DAB" w:rsidRPr="00082EEF">
        <w:rPr>
          <w:rFonts w:cstheme="minorHAnsi"/>
          <w:bCs/>
          <w:sz w:val="23"/>
          <w:szCs w:val="23"/>
        </w:rPr>
        <w:t xml:space="preserve"> </w:t>
      </w:r>
      <w:r w:rsidR="00CD49CA" w:rsidRPr="00082EEF">
        <w:rPr>
          <w:rFonts w:cstheme="minorHAnsi"/>
          <w:bCs/>
          <w:sz w:val="23"/>
          <w:szCs w:val="23"/>
        </w:rPr>
        <w:t xml:space="preserve">deberá evaluar anualmente el resultado de las acciones específicas que hayan implementado conforme a </w:t>
      </w:r>
      <w:r w:rsidR="00CD49CA" w:rsidRPr="00082EEF">
        <w:rPr>
          <w:rFonts w:cstheme="minorHAnsi"/>
          <w:bCs/>
          <w:sz w:val="23"/>
          <w:szCs w:val="23"/>
        </w:rPr>
        <w:lastRenderedPageBreak/>
        <w:t xml:space="preserve">este apartado y proponer, en su caso, las modificaciones que resulten procedentes, informando de ello al </w:t>
      </w:r>
      <w:r w:rsidR="00FC1DAB" w:rsidRPr="00082EEF">
        <w:rPr>
          <w:rFonts w:cstheme="minorHAnsi"/>
          <w:bCs/>
          <w:sz w:val="23"/>
          <w:szCs w:val="23"/>
        </w:rPr>
        <w:t>Director General</w:t>
      </w:r>
      <w:r w:rsidR="00CD49CA" w:rsidRPr="00082EEF">
        <w:rPr>
          <w:rFonts w:cstheme="minorHAnsi"/>
          <w:bCs/>
          <w:sz w:val="23"/>
          <w:szCs w:val="23"/>
        </w:rPr>
        <w:t xml:space="preserve"> o </w:t>
      </w:r>
      <w:r w:rsidR="00FC1DAB" w:rsidRPr="00082EEF">
        <w:rPr>
          <w:rFonts w:cstheme="minorHAnsi"/>
          <w:bCs/>
          <w:sz w:val="23"/>
          <w:szCs w:val="23"/>
        </w:rPr>
        <w:t>al Consejo</w:t>
      </w:r>
      <w:r w:rsidR="00CD49CA" w:rsidRPr="00082EEF">
        <w:rPr>
          <w:rFonts w:cstheme="minorHAnsi"/>
          <w:bCs/>
          <w:sz w:val="23"/>
          <w:szCs w:val="23"/>
        </w:rPr>
        <w:t xml:space="preserve"> en los términos que se establezca.</w:t>
      </w:r>
    </w:p>
    <w:p w14:paraId="001213CD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3"/>
          <w:szCs w:val="23"/>
        </w:rPr>
      </w:pPr>
    </w:p>
    <w:p w14:paraId="508E51F9" w14:textId="77777777" w:rsidR="00CD49CA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>Artículo 2</w:t>
      </w:r>
      <w:r w:rsidR="00F20F8C" w:rsidRPr="00082EEF">
        <w:rPr>
          <w:rFonts w:cstheme="minorHAnsi"/>
          <w:b/>
          <w:bCs/>
          <w:sz w:val="23"/>
          <w:szCs w:val="23"/>
        </w:rPr>
        <w:t>6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 xml:space="preserve">El </w:t>
      </w:r>
      <w:r w:rsidR="00FC1DAB" w:rsidRPr="00082EEF">
        <w:rPr>
          <w:rFonts w:cstheme="minorHAnsi"/>
          <w:sz w:val="23"/>
          <w:szCs w:val="23"/>
        </w:rPr>
        <w:t>Órgano de Control Interno en Materia Administrativa</w:t>
      </w:r>
      <w:r w:rsidR="00FC1DAB" w:rsidRPr="00082EEF">
        <w:rPr>
          <w:rFonts w:cstheme="minorHAnsi"/>
          <w:bCs/>
          <w:sz w:val="23"/>
          <w:szCs w:val="23"/>
        </w:rPr>
        <w:t xml:space="preserve"> </w:t>
      </w:r>
      <w:r w:rsidR="00CD49CA" w:rsidRPr="00082EEF">
        <w:rPr>
          <w:rFonts w:cstheme="minorHAnsi"/>
          <w:bCs/>
          <w:sz w:val="23"/>
          <w:szCs w:val="23"/>
        </w:rPr>
        <w:t>deberá valorar</w:t>
      </w:r>
      <w:r w:rsidRPr="00082EEF">
        <w:rPr>
          <w:rFonts w:cstheme="minorHAnsi"/>
          <w:bCs/>
          <w:sz w:val="23"/>
          <w:szCs w:val="23"/>
        </w:rPr>
        <w:t xml:space="preserve"> </w:t>
      </w:r>
      <w:r w:rsidR="00CD49CA" w:rsidRPr="00082EEF">
        <w:rPr>
          <w:rFonts w:cstheme="minorHAnsi"/>
          <w:bCs/>
          <w:sz w:val="23"/>
          <w:szCs w:val="23"/>
        </w:rPr>
        <w:t xml:space="preserve">las recomendaciones que haga el Comité Coordinador del Sistema Nacional Anticorrupción al Municipio y autoridades, con el objeto de adoptar las medidas necesarias para el fortalecimiento institucional en su desempeño y control interno y con ello la prevención de </w:t>
      </w:r>
      <w:r w:rsidRPr="00082EEF">
        <w:rPr>
          <w:rFonts w:cstheme="minorHAnsi"/>
          <w:bCs/>
          <w:sz w:val="23"/>
          <w:szCs w:val="23"/>
        </w:rPr>
        <w:t>f</w:t>
      </w:r>
      <w:r w:rsidR="00CD49CA" w:rsidRPr="00082EEF">
        <w:rPr>
          <w:rFonts w:cstheme="minorHAnsi"/>
          <w:bCs/>
          <w:sz w:val="23"/>
          <w:szCs w:val="23"/>
        </w:rPr>
        <w:t>altas administrativas y hechos de corrupción. Deberá informar a dicho órgano de la atención que se dé a éstas y, en su caso, sus avances y resultados.</w:t>
      </w:r>
    </w:p>
    <w:p w14:paraId="7EEBA7A1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3"/>
          <w:szCs w:val="23"/>
        </w:rPr>
      </w:pPr>
    </w:p>
    <w:p w14:paraId="318AC1BA" w14:textId="77777777" w:rsidR="00CD49CA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>Artículo 2</w:t>
      </w:r>
      <w:r w:rsidR="00F20F8C" w:rsidRPr="00082EEF">
        <w:rPr>
          <w:rFonts w:cstheme="minorHAnsi"/>
          <w:b/>
          <w:bCs/>
          <w:sz w:val="23"/>
          <w:szCs w:val="23"/>
        </w:rPr>
        <w:t>7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 xml:space="preserve">El </w:t>
      </w:r>
      <w:r w:rsidR="00FC1DAB" w:rsidRPr="00082EEF">
        <w:rPr>
          <w:rFonts w:cstheme="minorHAnsi"/>
          <w:bCs/>
          <w:sz w:val="23"/>
          <w:szCs w:val="23"/>
        </w:rPr>
        <w:t>Consej</w:t>
      </w:r>
      <w:r w:rsidR="00CD49CA" w:rsidRPr="00082EEF">
        <w:rPr>
          <w:rFonts w:cstheme="minorHAnsi"/>
          <w:bCs/>
          <w:sz w:val="23"/>
          <w:szCs w:val="23"/>
        </w:rPr>
        <w:t>o deberá implementar los mecanismos de coordinación que, en términos de la Ley General del Sistema Nacional Anticorrupción, determine el Comité Coordinador del Sistema Nac</w:t>
      </w:r>
      <w:r w:rsidR="00DA52E5" w:rsidRPr="00082EEF">
        <w:rPr>
          <w:rFonts w:cstheme="minorHAnsi"/>
          <w:bCs/>
          <w:sz w:val="23"/>
          <w:szCs w:val="23"/>
        </w:rPr>
        <w:t>ional Anticorrupción e informar a dicho Comité a través d</w:t>
      </w:r>
      <w:r w:rsidR="00CD49CA" w:rsidRPr="00082EEF">
        <w:rPr>
          <w:rFonts w:cstheme="minorHAnsi"/>
          <w:bCs/>
          <w:sz w:val="23"/>
          <w:szCs w:val="23"/>
        </w:rPr>
        <w:t xml:space="preserve">el </w:t>
      </w:r>
      <w:r w:rsidR="00DA52E5" w:rsidRPr="00082EEF">
        <w:rPr>
          <w:rFonts w:cstheme="minorHAnsi"/>
          <w:bCs/>
          <w:sz w:val="23"/>
          <w:szCs w:val="23"/>
        </w:rPr>
        <w:t xml:space="preserve">Director General, </w:t>
      </w:r>
      <w:r w:rsidR="00CD49CA" w:rsidRPr="00082EEF">
        <w:rPr>
          <w:rFonts w:cstheme="minorHAnsi"/>
          <w:bCs/>
          <w:sz w:val="23"/>
          <w:szCs w:val="23"/>
        </w:rPr>
        <w:t>el Titular del Órgano Interno de Control</w:t>
      </w:r>
      <w:r w:rsidR="00DA52E5" w:rsidRPr="00082EEF">
        <w:rPr>
          <w:rFonts w:cstheme="minorHAnsi"/>
          <w:bCs/>
          <w:sz w:val="23"/>
          <w:szCs w:val="23"/>
        </w:rPr>
        <w:t xml:space="preserve"> </w:t>
      </w:r>
      <w:r w:rsidR="00DA52E5" w:rsidRPr="00082EEF">
        <w:rPr>
          <w:rFonts w:cstheme="minorHAnsi"/>
          <w:sz w:val="23"/>
          <w:szCs w:val="23"/>
        </w:rPr>
        <w:t>en Materia Administrativa</w:t>
      </w:r>
      <w:r w:rsidR="00CD49CA" w:rsidRPr="00082EEF">
        <w:rPr>
          <w:rFonts w:cstheme="minorHAnsi"/>
          <w:bCs/>
          <w:sz w:val="23"/>
          <w:szCs w:val="23"/>
        </w:rPr>
        <w:t>, o quien se designe, a dicho órgano de los avances y resultados que estos tengan.</w:t>
      </w:r>
    </w:p>
    <w:p w14:paraId="3336C853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3"/>
          <w:szCs w:val="23"/>
        </w:rPr>
      </w:pPr>
    </w:p>
    <w:p w14:paraId="57AFE421" w14:textId="77777777" w:rsidR="00CD49CA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>Artículo 2</w:t>
      </w:r>
      <w:r w:rsidR="00F20F8C" w:rsidRPr="00082EEF">
        <w:rPr>
          <w:rFonts w:cstheme="minorHAnsi"/>
          <w:b/>
          <w:bCs/>
          <w:sz w:val="23"/>
          <w:szCs w:val="23"/>
        </w:rPr>
        <w:t>8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 xml:space="preserve">El </w:t>
      </w:r>
      <w:r w:rsidR="00DA52E5" w:rsidRPr="00082EEF">
        <w:rPr>
          <w:rFonts w:cstheme="minorHAnsi"/>
          <w:bCs/>
          <w:sz w:val="23"/>
          <w:szCs w:val="23"/>
        </w:rPr>
        <w:t>Consej</w:t>
      </w:r>
      <w:r w:rsidR="00CD49CA" w:rsidRPr="00082EEF">
        <w:rPr>
          <w:rFonts w:cstheme="minorHAnsi"/>
          <w:bCs/>
          <w:sz w:val="23"/>
          <w:szCs w:val="23"/>
        </w:rPr>
        <w:t>o podrá suscribir convenios de colaboración con las personas físicas o morales que participen en contrataciones públicas, así como con las cámaras empresariales u organizaciones industriales o de comercio, con la finalidad de orientarlas en el establecimiento de mecanismos de autorregulación que incluyan la instrumentación de controles internos y un programa de integridad que les permita asegurar el desarrollo de una cultura ética en su organización.</w:t>
      </w:r>
    </w:p>
    <w:p w14:paraId="11CFA6E0" w14:textId="77777777" w:rsidR="007C2568" w:rsidRPr="00082EEF" w:rsidRDefault="007C2568" w:rsidP="00082EEF">
      <w:pPr>
        <w:spacing w:after="0" w:line="240" w:lineRule="auto"/>
        <w:ind w:left="142"/>
        <w:jc w:val="both"/>
        <w:rPr>
          <w:rFonts w:cstheme="minorHAnsi"/>
          <w:b/>
          <w:bCs/>
          <w:sz w:val="23"/>
          <w:szCs w:val="23"/>
        </w:rPr>
      </w:pPr>
    </w:p>
    <w:p w14:paraId="66418D87" w14:textId="77777777" w:rsidR="00757DA6" w:rsidRPr="00082EEF" w:rsidRDefault="00453233" w:rsidP="00082EEF">
      <w:pPr>
        <w:spacing w:after="0" w:line="240" w:lineRule="auto"/>
        <w:ind w:left="142"/>
        <w:jc w:val="both"/>
        <w:rPr>
          <w:rFonts w:cstheme="minorHAnsi"/>
          <w:bCs/>
          <w:sz w:val="23"/>
          <w:szCs w:val="23"/>
        </w:rPr>
      </w:pPr>
      <w:r w:rsidRPr="00082EEF">
        <w:rPr>
          <w:rFonts w:cstheme="minorHAnsi"/>
          <w:b/>
          <w:bCs/>
          <w:sz w:val="23"/>
          <w:szCs w:val="23"/>
        </w:rPr>
        <w:t xml:space="preserve">Artículo </w:t>
      </w:r>
      <w:r w:rsidR="00F20F8C" w:rsidRPr="00082EEF">
        <w:rPr>
          <w:rFonts w:cstheme="minorHAnsi"/>
          <w:b/>
          <w:bCs/>
          <w:sz w:val="23"/>
          <w:szCs w:val="23"/>
        </w:rPr>
        <w:t>29</w:t>
      </w:r>
      <w:r w:rsidR="00CD49CA" w:rsidRPr="00082EEF">
        <w:rPr>
          <w:rFonts w:cstheme="minorHAnsi"/>
          <w:b/>
          <w:bCs/>
          <w:sz w:val="23"/>
          <w:szCs w:val="23"/>
        </w:rPr>
        <w:t xml:space="preserve">.- </w:t>
      </w:r>
      <w:r w:rsidR="00CD49CA" w:rsidRPr="00082EEF">
        <w:rPr>
          <w:rFonts w:cstheme="minorHAnsi"/>
          <w:bCs/>
          <w:sz w:val="23"/>
          <w:szCs w:val="23"/>
        </w:rPr>
        <w:t>En el diseño y supervisión de los mecanismos a que se refiere el artículo anterior, se considerarán las mejores prácticas internacionales sobre controles, ética e integridad en los negocios, además de incluir medidas que inhiban la práctica de conductas irregulares, que orienten a los socios, directivos y empleados de las empresas sobre el cumplimiento del programa de integridad y que contengan herramientas de denuncia y de protección a denunciantes.</w:t>
      </w:r>
    </w:p>
    <w:p w14:paraId="45DA6DCD" w14:textId="77777777" w:rsidR="001D5974" w:rsidRPr="00082EEF" w:rsidRDefault="001D5974" w:rsidP="00082EEF">
      <w:pPr>
        <w:pStyle w:val="Sinespaciado"/>
        <w:ind w:left="142"/>
        <w:jc w:val="center"/>
        <w:rPr>
          <w:rFonts w:cstheme="minorHAnsi"/>
          <w:b/>
          <w:sz w:val="23"/>
          <w:szCs w:val="23"/>
          <w:lang w:val="en-US"/>
        </w:rPr>
      </w:pPr>
      <w:r w:rsidRPr="00082EEF">
        <w:rPr>
          <w:rFonts w:cstheme="minorHAnsi"/>
          <w:b/>
          <w:sz w:val="23"/>
          <w:szCs w:val="23"/>
          <w:lang w:val="en-US"/>
        </w:rPr>
        <w:t>T R A N S I T O R I O S</w:t>
      </w:r>
    </w:p>
    <w:p w14:paraId="67B32B9C" w14:textId="77777777" w:rsidR="001D5974" w:rsidRPr="00082EEF" w:rsidRDefault="001D5974" w:rsidP="00082EEF">
      <w:pPr>
        <w:pStyle w:val="Sinespaciado"/>
        <w:ind w:left="142"/>
        <w:jc w:val="both"/>
        <w:rPr>
          <w:rFonts w:cstheme="minorHAnsi"/>
          <w:sz w:val="23"/>
          <w:szCs w:val="23"/>
          <w:lang w:val="en-US"/>
        </w:rPr>
      </w:pPr>
    </w:p>
    <w:p w14:paraId="5F9CED37" w14:textId="77777777" w:rsidR="001D5974" w:rsidRDefault="001D5974" w:rsidP="00082EEF">
      <w:pPr>
        <w:pStyle w:val="Sinespaciado"/>
        <w:ind w:left="142"/>
        <w:jc w:val="both"/>
        <w:rPr>
          <w:rFonts w:cstheme="minorHAnsi"/>
          <w:sz w:val="23"/>
          <w:szCs w:val="23"/>
        </w:rPr>
      </w:pPr>
      <w:r w:rsidRPr="00082EEF">
        <w:rPr>
          <w:rFonts w:cstheme="minorHAnsi"/>
          <w:b/>
          <w:sz w:val="23"/>
          <w:szCs w:val="23"/>
        </w:rPr>
        <w:t xml:space="preserve">ARTÍCULO </w:t>
      </w:r>
      <w:r w:rsidR="007F06BA" w:rsidRPr="00082EEF">
        <w:rPr>
          <w:rFonts w:cstheme="minorHAnsi"/>
          <w:b/>
          <w:sz w:val="23"/>
          <w:szCs w:val="23"/>
        </w:rPr>
        <w:t>ÚNIC</w:t>
      </w:r>
      <w:r w:rsidRPr="00082EEF">
        <w:rPr>
          <w:rFonts w:cstheme="minorHAnsi"/>
          <w:b/>
          <w:sz w:val="23"/>
          <w:szCs w:val="23"/>
        </w:rPr>
        <w:t>O. -</w:t>
      </w:r>
      <w:r w:rsidRPr="00082EEF">
        <w:rPr>
          <w:rFonts w:cstheme="minorHAnsi"/>
          <w:sz w:val="23"/>
          <w:szCs w:val="23"/>
        </w:rPr>
        <w:t xml:space="preserve"> El presente Reglamento entrará en vigor al día siguiente de su publicación en la gaceta municipal.</w:t>
      </w:r>
    </w:p>
    <w:p w14:paraId="428F13C5" w14:textId="77777777" w:rsidR="0001253E" w:rsidRDefault="0001253E" w:rsidP="00082EEF">
      <w:pPr>
        <w:pStyle w:val="Sinespaciado"/>
        <w:ind w:left="142"/>
        <w:jc w:val="both"/>
        <w:rPr>
          <w:rFonts w:cstheme="minorHAnsi"/>
          <w:sz w:val="23"/>
          <w:szCs w:val="23"/>
        </w:rPr>
      </w:pPr>
    </w:p>
    <w:p w14:paraId="532BBEA2" w14:textId="77777777" w:rsidR="0001253E" w:rsidRPr="0001253E" w:rsidRDefault="0001253E" w:rsidP="0001253E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kern w:val="3"/>
          <w:sz w:val="24"/>
          <w:lang w:eastAsia="zh-CN" w:bidi="hi-IN"/>
        </w:rPr>
      </w:pPr>
      <w:r w:rsidRPr="0001253E">
        <w:rPr>
          <w:rFonts w:eastAsiaTheme="minorEastAsia" w:cs="Arial"/>
          <w:b/>
          <w:kern w:val="3"/>
          <w:sz w:val="24"/>
          <w:lang w:eastAsia="zh-CN" w:bidi="hi-IN"/>
        </w:rPr>
        <w:t>CREACIÓN</w:t>
      </w:r>
    </w:p>
    <w:p w14:paraId="588B9D3C" w14:textId="795AD43D" w:rsidR="0001253E" w:rsidRPr="0001253E" w:rsidRDefault="0001253E" w:rsidP="0001253E">
      <w:pPr>
        <w:widowControl w:val="0"/>
        <w:autoSpaceDE w:val="0"/>
        <w:autoSpaceDN w:val="0"/>
        <w:adjustRightInd w:val="0"/>
        <w:jc w:val="both"/>
        <w:rPr>
          <w:rFonts w:eastAsiaTheme="minorEastAsia" w:cs="Arial"/>
          <w:kern w:val="3"/>
          <w:sz w:val="24"/>
          <w:lang w:eastAsia="zh-CN" w:bidi="hi-IN"/>
        </w:rPr>
      </w:pPr>
      <w:r w:rsidRPr="0001253E">
        <w:rPr>
          <w:rFonts w:cs="Arial"/>
          <w:sz w:val="24"/>
        </w:rPr>
        <w:t xml:space="preserve">Mediante acuerdo de ayuntamiento </w:t>
      </w:r>
      <w:r w:rsidR="0084088F">
        <w:rPr>
          <w:rFonts w:cs="Arial"/>
          <w:b/>
          <w:sz w:val="24"/>
        </w:rPr>
        <w:t>385</w:t>
      </w:r>
      <w:r w:rsidRPr="0001253E">
        <w:rPr>
          <w:rFonts w:cs="Arial"/>
          <w:b/>
          <w:sz w:val="24"/>
        </w:rPr>
        <w:t>/20</w:t>
      </w:r>
      <w:r w:rsidR="0084088F">
        <w:rPr>
          <w:rFonts w:cs="Arial"/>
          <w:b/>
          <w:sz w:val="24"/>
        </w:rPr>
        <w:t>20</w:t>
      </w:r>
      <w:r w:rsidRPr="0001253E">
        <w:rPr>
          <w:rFonts w:cs="Arial"/>
          <w:sz w:val="24"/>
        </w:rPr>
        <w:t xml:space="preserve"> aprobado en la sesión ordinaria de ayuntamiento de fecha </w:t>
      </w:r>
      <w:r w:rsidR="0084088F">
        <w:rPr>
          <w:rFonts w:cs="Arial"/>
          <w:sz w:val="24"/>
        </w:rPr>
        <w:t>16 de Diciembre del año 2020</w:t>
      </w:r>
      <w:r w:rsidRPr="0001253E">
        <w:rPr>
          <w:rFonts w:cs="Arial"/>
          <w:sz w:val="24"/>
        </w:rPr>
        <w:t xml:space="preserve">, se aprobó la creación del Reglamento de </w:t>
      </w:r>
      <w:r w:rsidR="0084088F" w:rsidRPr="0084088F">
        <w:rPr>
          <w:sz w:val="24"/>
        </w:rPr>
        <w:t>Órganos de Control del Sistema  de Agua Potable, Drenaje y Alcantarillado de Puerto Vallarta, Jalisco</w:t>
      </w:r>
      <w:r w:rsidR="0084088F">
        <w:rPr>
          <w:sz w:val="24"/>
        </w:rPr>
        <w:t>, SEAPAL Vallarta</w:t>
      </w:r>
      <w:r w:rsidRPr="0001253E">
        <w:rPr>
          <w:rFonts w:cs="Arial"/>
          <w:sz w:val="24"/>
        </w:rPr>
        <w:t>, mism</w:t>
      </w:r>
      <w:r w:rsidR="00790AF8">
        <w:rPr>
          <w:rFonts w:cs="Arial"/>
          <w:sz w:val="24"/>
        </w:rPr>
        <w:t>o</w:t>
      </w:r>
      <w:bookmarkStart w:id="1" w:name="_GoBack"/>
      <w:bookmarkEnd w:id="1"/>
      <w:r w:rsidRPr="0001253E">
        <w:rPr>
          <w:rFonts w:cs="Arial"/>
          <w:sz w:val="24"/>
        </w:rPr>
        <w:t xml:space="preserve"> que se publicó en la</w:t>
      </w:r>
      <w:r w:rsidRPr="0001253E">
        <w:rPr>
          <w:rFonts w:eastAsiaTheme="minorEastAsia" w:cs="Arial"/>
          <w:kern w:val="3"/>
          <w:sz w:val="24"/>
          <w:lang w:eastAsia="zh-CN" w:bidi="hi-IN"/>
        </w:rPr>
        <w:t xml:space="preserve"> Gaceta Municipal Año 0</w:t>
      </w:r>
      <w:r w:rsidR="0084088F">
        <w:rPr>
          <w:rFonts w:eastAsiaTheme="minorEastAsia" w:cs="Arial"/>
          <w:kern w:val="3"/>
          <w:sz w:val="24"/>
          <w:lang w:eastAsia="zh-CN" w:bidi="hi-IN"/>
        </w:rPr>
        <w:t>3</w:t>
      </w:r>
      <w:r w:rsidRPr="0001253E">
        <w:rPr>
          <w:rFonts w:eastAsiaTheme="minorEastAsia" w:cs="Arial"/>
          <w:kern w:val="3"/>
          <w:sz w:val="24"/>
          <w:lang w:eastAsia="zh-CN" w:bidi="hi-IN"/>
        </w:rPr>
        <w:t xml:space="preserve">, Número </w:t>
      </w:r>
      <w:r w:rsidR="0084088F">
        <w:rPr>
          <w:rFonts w:eastAsiaTheme="minorEastAsia" w:cs="Arial"/>
          <w:kern w:val="3"/>
          <w:sz w:val="24"/>
          <w:lang w:eastAsia="zh-CN" w:bidi="hi-IN"/>
        </w:rPr>
        <w:t>19</w:t>
      </w:r>
      <w:r w:rsidRPr="0001253E">
        <w:rPr>
          <w:rFonts w:eastAsiaTheme="minorEastAsia" w:cs="Arial"/>
          <w:kern w:val="3"/>
          <w:sz w:val="24"/>
          <w:lang w:eastAsia="zh-CN" w:bidi="hi-IN"/>
        </w:rPr>
        <w:t xml:space="preserve">, </w:t>
      </w:r>
      <w:r w:rsidR="0084088F">
        <w:rPr>
          <w:rFonts w:eastAsiaTheme="minorEastAsia" w:cs="Arial"/>
          <w:kern w:val="3"/>
          <w:sz w:val="24"/>
          <w:lang w:eastAsia="zh-CN" w:bidi="hi-IN"/>
        </w:rPr>
        <w:t>Extrao</w:t>
      </w:r>
      <w:r w:rsidRPr="0001253E">
        <w:rPr>
          <w:rFonts w:eastAsiaTheme="minorEastAsia" w:cs="Arial"/>
          <w:kern w:val="3"/>
          <w:sz w:val="24"/>
          <w:lang w:eastAsia="zh-CN" w:bidi="hi-IN"/>
        </w:rPr>
        <w:t xml:space="preserve">rdinaria, Edición </w:t>
      </w:r>
      <w:r w:rsidR="0084088F">
        <w:rPr>
          <w:rFonts w:eastAsiaTheme="minorEastAsia" w:cs="Arial"/>
          <w:kern w:val="3"/>
          <w:sz w:val="24"/>
          <w:lang w:eastAsia="zh-CN" w:bidi="hi-IN"/>
        </w:rPr>
        <w:t>29 de Enero de 2021</w:t>
      </w:r>
      <w:r w:rsidRPr="0001253E">
        <w:rPr>
          <w:rFonts w:eastAsiaTheme="minorEastAsia" w:cs="Arial"/>
          <w:kern w:val="3"/>
          <w:sz w:val="24"/>
          <w:lang w:eastAsia="zh-CN" w:bidi="hi-IN"/>
        </w:rPr>
        <w:t>.</w:t>
      </w:r>
    </w:p>
    <w:p w14:paraId="05F64117" w14:textId="77777777" w:rsidR="0001253E" w:rsidRPr="00082EEF" w:rsidRDefault="0001253E" w:rsidP="00082EEF">
      <w:pPr>
        <w:pStyle w:val="Sinespaciado"/>
        <w:ind w:left="142"/>
        <w:jc w:val="both"/>
        <w:rPr>
          <w:rFonts w:cstheme="minorHAnsi"/>
          <w:sz w:val="23"/>
          <w:szCs w:val="23"/>
        </w:rPr>
      </w:pPr>
    </w:p>
    <w:sectPr w:rsidR="0001253E" w:rsidRPr="00082EEF" w:rsidSect="000C005D">
      <w:footerReference w:type="default" r:id="rId9"/>
      <w:pgSz w:w="12240" w:h="15840" w:code="1"/>
      <w:pgMar w:top="1276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5DC1E" w14:textId="77777777" w:rsidR="00F83892" w:rsidRDefault="00F83892" w:rsidP="00F84E98">
      <w:pPr>
        <w:spacing w:after="0" w:line="240" w:lineRule="auto"/>
      </w:pPr>
      <w:r>
        <w:separator/>
      </w:r>
    </w:p>
  </w:endnote>
  <w:endnote w:type="continuationSeparator" w:id="0">
    <w:p w14:paraId="5F854F98" w14:textId="77777777" w:rsidR="00F83892" w:rsidRDefault="00F83892" w:rsidP="00F8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207829"/>
      <w:docPartObj>
        <w:docPartGallery w:val="Page Numbers (Bottom of Page)"/>
        <w:docPartUnique/>
      </w:docPartObj>
    </w:sdtPr>
    <w:sdtContent>
      <w:p w14:paraId="7ACAA1BF" w14:textId="77777777" w:rsidR="000C005D" w:rsidRDefault="000C00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F8" w:rsidRPr="00790AF8">
          <w:rPr>
            <w:noProof/>
            <w:lang w:val="es-ES"/>
          </w:rPr>
          <w:t>9</w:t>
        </w:r>
        <w:r>
          <w:fldChar w:fldCharType="end"/>
        </w:r>
      </w:p>
      <w:p w14:paraId="04595A1A" w14:textId="4AAC2907" w:rsidR="000C005D" w:rsidRDefault="000C005D">
        <w:pPr>
          <w:pStyle w:val="Piedepgina"/>
          <w:jc w:val="right"/>
        </w:pPr>
      </w:p>
    </w:sdtContent>
  </w:sdt>
  <w:p w14:paraId="2D90F5F0" w14:textId="77777777" w:rsidR="000C005D" w:rsidRDefault="000C00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29C6" w14:textId="77777777" w:rsidR="00F83892" w:rsidRDefault="00F83892" w:rsidP="00F84E98">
      <w:pPr>
        <w:spacing w:after="0" w:line="240" w:lineRule="auto"/>
      </w:pPr>
      <w:r>
        <w:separator/>
      </w:r>
    </w:p>
  </w:footnote>
  <w:footnote w:type="continuationSeparator" w:id="0">
    <w:p w14:paraId="0CDD5362" w14:textId="77777777" w:rsidR="00F83892" w:rsidRDefault="00F83892" w:rsidP="00F84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FF9"/>
    <w:multiLevelType w:val="hybridMultilevel"/>
    <w:tmpl w:val="BE90134A"/>
    <w:lvl w:ilvl="0" w:tplc="BE2AD92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047464"/>
    <w:multiLevelType w:val="hybridMultilevel"/>
    <w:tmpl w:val="04C8C57C"/>
    <w:lvl w:ilvl="0" w:tplc="080A0019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025798"/>
    <w:multiLevelType w:val="hybridMultilevel"/>
    <w:tmpl w:val="CBE24272"/>
    <w:lvl w:ilvl="0" w:tplc="5A32CBE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287C41"/>
    <w:multiLevelType w:val="hybridMultilevel"/>
    <w:tmpl w:val="3698C2CC"/>
    <w:lvl w:ilvl="0" w:tplc="BA8CFF40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BC17A6"/>
    <w:multiLevelType w:val="hybridMultilevel"/>
    <w:tmpl w:val="07DC070C"/>
    <w:lvl w:ilvl="0" w:tplc="DE4A51F8">
      <w:start w:val="3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6031322"/>
    <w:multiLevelType w:val="hybridMultilevel"/>
    <w:tmpl w:val="69428436"/>
    <w:lvl w:ilvl="0" w:tplc="080A0017">
      <w:start w:val="1"/>
      <w:numFmt w:val="lowerLetter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60C7D7B"/>
    <w:multiLevelType w:val="hybridMultilevel"/>
    <w:tmpl w:val="54BE81E0"/>
    <w:lvl w:ilvl="0" w:tplc="BA8CFF4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CA2967"/>
    <w:multiLevelType w:val="hybridMultilevel"/>
    <w:tmpl w:val="18968B46"/>
    <w:lvl w:ilvl="0" w:tplc="BA8CFF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75A72ED"/>
    <w:multiLevelType w:val="hybridMultilevel"/>
    <w:tmpl w:val="6D106660"/>
    <w:lvl w:ilvl="0" w:tplc="080A0017">
      <w:start w:val="1"/>
      <w:numFmt w:val="lowerLetter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AA8349A"/>
    <w:multiLevelType w:val="hybridMultilevel"/>
    <w:tmpl w:val="62EEC9CE"/>
    <w:lvl w:ilvl="0" w:tplc="080A0013">
      <w:start w:val="1"/>
      <w:numFmt w:val="upperRoman"/>
      <w:lvlText w:val="%1."/>
      <w:lvlJc w:val="righ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08E6DBF"/>
    <w:multiLevelType w:val="hybridMultilevel"/>
    <w:tmpl w:val="115EA430"/>
    <w:lvl w:ilvl="0" w:tplc="080A0013">
      <w:start w:val="1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990312"/>
    <w:multiLevelType w:val="hybridMultilevel"/>
    <w:tmpl w:val="20FE071A"/>
    <w:lvl w:ilvl="0" w:tplc="080A0013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10308C"/>
    <w:multiLevelType w:val="hybridMultilevel"/>
    <w:tmpl w:val="68921356"/>
    <w:lvl w:ilvl="0" w:tplc="F56E3C02">
      <w:start w:val="1"/>
      <w:numFmt w:val="lowerLetter"/>
      <w:lvlText w:val="%1)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E712FB7"/>
    <w:multiLevelType w:val="hybridMultilevel"/>
    <w:tmpl w:val="4BA42DC4"/>
    <w:lvl w:ilvl="0" w:tplc="31B6803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0A5289C"/>
    <w:multiLevelType w:val="hybridMultilevel"/>
    <w:tmpl w:val="2D4064CA"/>
    <w:lvl w:ilvl="0" w:tplc="F56E3C02">
      <w:start w:val="1"/>
      <w:numFmt w:val="lowerLetter"/>
      <w:lvlText w:val="%1)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B2E6458"/>
    <w:multiLevelType w:val="hybridMultilevel"/>
    <w:tmpl w:val="B5F286EC"/>
    <w:lvl w:ilvl="0" w:tplc="080A0013">
      <w:start w:val="1"/>
      <w:numFmt w:val="upperRoman"/>
      <w:lvlText w:val="%1."/>
      <w:lvlJc w:val="righ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B9B3BDA"/>
    <w:multiLevelType w:val="hybridMultilevel"/>
    <w:tmpl w:val="CF7A0052"/>
    <w:lvl w:ilvl="0" w:tplc="F56E3C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A7EC0"/>
    <w:multiLevelType w:val="hybridMultilevel"/>
    <w:tmpl w:val="F2BE0E02"/>
    <w:lvl w:ilvl="0" w:tplc="5E0A383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D5F078C"/>
    <w:multiLevelType w:val="hybridMultilevel"/>
    <w:tmpl w:val="7A6E58C6"/>
    <w:lvl w:ilvl="0" w:tplc="F56E3C02">
      <w:start w:val="1"/>
      <w:numFmt w:val="lowerLetter"/>
      <w:lvlText w:val="%1)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01B60BB"/>
    <w:multiLevelType w:val="hybridMultilevel"/>
    <w:tmpl w:val="472A8E84"/>
    <w:lvl w:ilvl="0" w:tplc="BA8CFF4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F50E0C"/>
    <w:multiLevelType w:val="hybridMultilevel"/>
    <w:tmpl w:val="7B2CA4D2"/>
    <w:lvl w:ilvl="0" w:tplc="D87461E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CB0EAA"/>
    <w:multiLevelType w:val="hybridMultilevel"/>
    <w:tmpl w:val="7A50F288"/>
    <w:lvl w:ilvl="0" w:tplc="CFAEBB0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5" w:hanging="360"/>
      </w:pPr>
    </w:lvl>
    <w:lvl w:ilvl="2" w:tplc="080A001B" w:tentative="1">
      <w:start w:val="1"/>
      <w:numFmt w:val="lowerRoman"/>
      <w:lvlText w:val="%3."/>
      <w:lvlJc w:val="right"/>
      <w:pPr>
        <w:ind w:left="1935" w:hanging="180"/>
      </w:pPr>
    </w:lvl>
    <w:lvl w:ilvl="3" w:tplc="080A000F" w:tentative="1">
      <w:start w:val="1"/>
      <w:numFmt w:val="decimal"/>
      <w:lvlText w:val="%4."/>
      <w:lvlJc w:val="left"/>
      <w:pPr>
        <w:ind w:left="2655" w:hanging="360"/>
      </w:pPr>
    </w:lvl>
    <w:lvl w:ilvl="4" w:tplc="080A0019" w:tentative="1">
      <w:start w:val="1"/>
      <w:numFmt w:val="lowerLetter"/>
      <w:lvlText w:val="%5."/>
      <w:lvlJc w:val="left"/>
      <w:pPr>
        <w:ind w:left="3375" w:hanging="360"/>
      </w:pPr>
    </w:lvl>
    <w:lvl w:ilvl="5" w:tplc="080A001B" w:tentative="1">
      <w:start w:val="1"/>
      <w:numFmt w:val="lowerRoman"/>
      <w:lvlText w:val="%6."/>
      <w:lvlJc w:val="right"/>
      <w:pPr>
        <w:ind w:left="4095" w:hanging="180"/>
      </w:pPr>
    </w:lvl>
    <w:lvl w:ilvl="6" w:tplc="080A000F" w:tentative="1">
      <w:start w:val="1"/>
      <w:numFmt w:val="decimal"/>
      <w:lvlText w:val="%7."/>
      <w:lvlJc w:val="left"/>
      <w:pPr>
        <w:ind w:left="4815" w:hanging="360"/>
      </w:pPr>
    </w:lvl>
    <w:lvl w:ilvl="7" w:tplc="080A0019" w:tentative="1">
      <w:start w:val="1"/>
      <w:numFmt w:val="lowerLetter"/>
      <w:lvlText w:val="%8."/>
      <w:lvlJc w:val="left"/>
      <w:pPr>
        <w:ind w:left="5535" w:hanging="360"/>
      </w:pPr>
    </w:lvl>
    <w:lvl w:ilvl="8" w:tplc="08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5222296D"/>
    <w:multiLevelType w:val="hybridMultilevel"/>
    <w:tmpl w:val="FC6A304A"/>
    <w:lvl w:ilvl="0" w:tplc="080A0019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4A573DB"/>
    <w:multiLevelType w:val="hybridMultilevel"/>
    <w:tmpl w:val="6E3C7D5C"/>
    <w:lvl w:ilvl="0" w:tplc="42D413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E31B92"/>
    <w:multiLevelType w:val="hybridMultilevel"/>
    <w:tmpl w:val="DCD46C5E"/>
    <w:lvl w:ilvl="0" w:tplc="F56E3C02">
      <w:start w:val="1"/>
      <w:numFmt w:val="lowerLetter"/>
      <w:lvlText w:val="%1)"/>
      <w:lvlJc w:val="left"/>
      <w:pPr>
        <w:ind w:left="862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E72DE0"/>
    <w:multiLevelType w:val="hybridMultilevel"/>
    <w:tmpl w:val="34D2DB8A"/>
    <w:lvl w:ilvl="0" w:tplc="BA8CFF40">
      <w:start w:val="1"/>
      <w:numFmt w:val="upperRoman"/>
      <w:lvlText w:val="%1."/>
      <w:lvlJc w:val="left"/>
      <w:pPr>
        <w:ind w:left="11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9705C4C"/>
    <w:multiLevelType w:val="hybridMultilevel"/>
    <w:tmpl w:val="8FE834C0"/>
    <w:lvl w:ilvl="0" w:tplc="F56E3C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802BC"/>
    <w:multiLevelType w:val="hybridMultilevel"/>
    <w:tmpl w:val="13C2822E"/>
    <w:lvl w:ilvl="0" w:tplc="BA8CFF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>
    <w:nsid w:val="5CEC1119"/>
    <w:multiLevelType w:val="hybridMultilevel"/>
    <w:tmpl w:val="E1EA6D08"/>
    <w:lvl w:ilvl="0" w:tplc="21D417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AA7870"/>
    <w:multiLevelType w:val="hybridMultilevel"/>
    <w:tmpl w:val="9A5C4EF4"/>
    <w:lvl w:ilvl="0" w:tplc="72C6725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1FF4417"/>
    <w:multiLevelType w:val="hybridMultilevel"/>
    <w:tmpl w:val="C576E1DE"/>
    <w:lvl w:ilvl="0" w:tplc="BA8CFF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>
    <w:nsid w:val="68AB3228"/>
    <w:multiLevelType w:val="hybridMultilevel"/>
    <w:tmpl w:val="27787524"/>
    <w:lvl w:ilvl="0" w:tplc="63FAD19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9079E7"/>
    <w:multiLevelType w:val="hybridMultilevel"/>
    <w:tmpl w:val="E0E2E8A2"/>
    <w:lvl w:ilvl="0" w:tplc="3A52E58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E96704"/>
    <w:multiLevelType w:val="hybridMultilevel"/>
    <w:tmpl w:val="0524A678"/>
    <w:lvl w:ilvl="0" w:tplc="BA8CFF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E5040EC"/>
    <w:multiLevelType w:val="hybridMultilevel"/>
    <w:tmpl w:val="B8A8ADA8"/>
    <w:lvl w:ilvl="0" w:tplc="BA8CFF4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1FF0392"/>
    <w:multiLevelType w:val="hybridMultilevel"/>
    <w:tmpl w:val="EAF8D586"/>
    <w:lvl w:ilvl="0" w:tplc="0DD0256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A32299F"/>
    <w:multiLevelType w:val="hybridMultilevel"/>
    <w:tmpl w:val="4154C1BA"/>
    <w:lvl w:ilvl="0" w:tplc="A176DC5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F00BC"/>
    <w:multiLevelType w:val="hybridMultilevel"/>
    <w:tmpl w:val="EDEE50EC"/>
    <w:lvl w:ilvl="0" w:tplc="AB12634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343214"/>
    <w:multiLevelType w:val="hybridMultilevel"/>
    <w:tmpl w:val="7D1070A8"/>
    <w:lvl w:ilvl="0" w:tplc="3F48334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1"/>
  </w:num>
  <w:num w:numId="2">
    <w:abstractNumId w:val="33"/>
  </w:num>
  <w:num w:numId="3">
    <w:abstractNumId w:val="13"/>
  </w:num>
  <w:num w:numId="4">
    <w:abstractNumId w:val="32"/>
  </w:num>
  <w:num w:numId="5">
    <w:abstractNumId w:val="17"/>
  </w:num>
  <w:num w:numId="6">
    <w:abstractNumId w:val="26"/>
  </w:num>
  <w:num w:numId="7">
    <w:abstractNumId w:val="21"/>
  </w:num>
  <w:num w:numId="8">
    <w:abstractNumId w:val="9"/>
  </w:num>
  <w:num w:numId="9">
    <w:abstractNumId w:val="5"/>
  </w:num>
  <w:num w:numId="10">
    <w:abstractNumId w:val="23"/>
  </w:num>
  <w:num w:numId="11">
    <w:abstractNumId w:val="15"/>
  </w:num>
  <w:num w:numId="12">
    <w:abstractNumId w:val="8"/>
  </w:num>
  <w:num w:numId="13">
    <w:abstractNumId w:val="37"/>
  </w:num>
  <w:num w:numId="14">
    <w:abstractNumId w:val="20"/>
  </w:num>
  <w:num w:numId="15">
    <w:abstractNumId w:val="35"/>
  </w:num>
  <w:num w:numId="16">
    <w:abstractNumId w:val="38"/>
  </w:num>
  <w:num w:numId="17">
    <w:abstractNumId w:val="29"/>
  </w:num>
  <w:num w:numId="18">
    <w:abstractNumId w:val="2"/>
  </w:num>
  <w:num w:numId="19">
    <w:abstractNumId w:val="36"/>
  </w:num>
  <w:num w:numId="20">
    <w:abstractNumId w:val="25"/>
  </w:num>
  <w:num w:numId="21">
    <w:abstractNumId w:val="28"/>
  </w:num>
  <w:num w:numId="22">
    <w:abstractNumId w:val="6"/>
  </w:num>
  <w:num w:numId="23">
    <w:abstractNumId w:val="27"/>
  </w:num>
  <w:num w:numId="24">
    <w:abstractNumId w:val="30"/>
  </w:num>
  <w:num w:numId="25">
    <w:abstractNumId w:val="7"/>
  </w:num>
  <w:num w:numId="26">
    <w:abstractNumId w:val="34"/>
  </w:num>
  <w:num w:numId="27">
    <w:abstractNumId w:val="19"/>
  </w:num>
  <w:num w:numId="28">
    <w:abstractNumId w:val="3"/>
  </w:num>
  <w:num w:numId="29">
    <w:abstractNumId w:val="16"/>
  </w:num>
  <w:num w:numId="30">
    <w:abstractNumId w:val="24"/>
  </w:num>
  <w:num w:numId="31">
    <w:abstractNumId w:val="14"/>
  </w:num>
  <w:num w:numId="32">
    <w:abstractNumId w:val="12"/>
  </w:num>
  <w:num w:numId="33">
    <w:abstractNumId w:val="1"/>
  </w:num>
  <w:num w:numId="34">
    <w:abstractNumId w:val="22"/>
  </w:num>
  <w:num w:numId="35">
    <w:abstractNumId w:val="18"/>
  </w:num>
  <w:num w:numId="36">
    <w:abstractNumId w:val="10"/>
  </w:num>
  <w:num w:numId="37">
    <w:abstractNumId w:val="1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CA"/>
    <w:rsid w:val="0001253E"/>
    <w:rsid w:val="00021112"/>
    <w:rsid w:val="0002265B"/>
    <w:rsid w:val="00023317"/>
    <w:rsid w:val="00040D8E"/>
    <w:rsid w:val="00061943"/>
    <w:rsid w:val="00082EEF"/>
    <w:rsid w:val="0008630F"/>
    <w:rsid w:val="000A2833"/>
    <w:rsid w:val="000A6A7E"/>
    <w:rsid w:val="000B6679"/>
    <w:rsid w:val="000B7CEC"/>
    <w:rsid w:val="000C005D"/>
    <w:rsid w:val="000C1B86"/>
    <w:rsid w:val="000C7C65"/>
    <w:rsid w:val="00100624"/>
    <w:rsid w:val="00101596"/>
    <w:rsid w:val="001128E7"/>
    <w:rsid w:val="0012060D"/>
    <w:rsid w:val="00121E5F"/>
    <w:rsid w:val="00160DE0"/>
    <w:rsid w:val="00162E25"/>
    <w:rsid w:val="00167D5E"/>
    <w:rsid w:val="00191E21"/>
    <w:rsid w:val="001B2892"/>
    <w:rsid w:val="001C5F07"/>
    <w:rsid w:val="001D5974"/>
    <w:rsid w:val="0024182A"/>
    <w:rsid w:val="002655FD"/>
    <w:rsid w:val="00272244"/>
    <w:rsid w:val="00275677"/>
    <w:rsid w:val="00281847"/>
    <w:rsid w:val="002A71BB"/>
    <w:rsid w:val="002E5628"/>
    <w:rsid w:val="003004A5"/>
    <w:rsid w:val="00307169"/>
    <w:rsid w:val="00311F50"/>
    <w:rsid w:val="0032054D"/>
    <w:rsid w:val="00331047"/>
    <w:rsid w:val="00342669"/>
    <w:rsid w:val="00377CD0"/>
    <w:rsid w:val="003964F6"/>
    <w:rsid w:val="003A1B80"/>
    <w:rsid w:val="003A4AF7"/>
    <w:rsid w:val="003A5BA2"/>
    <w:rsid w:val="003A61DF"/>
    <w:rsid w:val="003B07AF"/>
    <w:rsid w:val="003D32FA"/>
    <w:rsid w:val="0040635C"/>
    <w:rsid w:val="00416A92"/>
    <w:rsid w:val="004248BA"/>
    <w:rsid w:val="00453233"/>
    <w:rsid w:val="00491138"/>
    <w:rsid w:val="004A354A"/>
    <w:rsid w:val="004B25E3"/>
    <w:rsid w:val="004D62B5"/>
    <w:rsid w:val="004F5F49"/>
    <w:rsid w:val="00543CF3"/>
    <w:rsid w:val="00576B05"/>
    <w:rsid w:val="005F6ED8"/>
    <w:rsid w:val="00671344"/>
    <w:rsid w:val="0067467E"/>
    <w:rsid w:val="006A4258"/>
    <w:rsid w:val="006C3112"/>
    <w:rsid w:val="006D36B4"/>
    <w:rsid w:val="006E405C"/>
    <w:rsid w:val="006F514B"/>
    <w:rsid w:val="00745A16"/>
    <w:rsid w:val="007509DA"/>
    <w:rsid w:val="00757DA6"/>
    <w:rsid w:val="00772276"/>
    <w:rsid w:val="00790AF8"/>
    <w:rsid w:val="007C2568"/>
    <w:rsid w:val="007D0F65"/>
    <w:rsid w:val="007D71C6"/>
    <w:rsid w:val="007E7CF8"/>
    <w:rsid w:val="007F06BA"/>
    <w:rsid w:val="008102D4"/>
    <w:rsid w:val="00810883"/>
    <w:rsid w:val="0084088F"/>
    <w:rsid w:val="008427A1"/>
    <w:rsid w:val="008724E6"/>
    <w:rsid w:val="008804E1"/>
    <w:rsid w:val="00883E92"/>
    <w:rsid w:val="008A2E2E"/>
    <w:rsid w:val="008D69DE"/>
    <w:rsid w:val="008E3F95"/>
    <w:rsid w:val="00917FF5"/>
    <w:rsid w:val="00920085"/>
    <w:rsid w:val="009331C0"/>
    <w:rsid w:val="0095741C"/>
    <w:rsid w:val="00963063"/>
    <w:rsid w:val="0098471A"/>
    <w:rsid w:val="009B1C54"/>
    <w:rsid w:val="009B563D"/>
    <w:rsid w:val="009C050D"/>
    <w:rsid w:val="009C491F"/>
    <w:rsid w:val="009C6D4A"/>
    <w:rsid w:val="009C7410"/>
    <w:rsid w:val="009D3C5A"/>
    <w:rsid w:val="009D6BB9"/>
    <w:rsid w:val="009E112D"/>
    <w:rsid w:val="009F479F"/>
    <w:rsid w:val="009F6867"/>
    <w:rsid w:val="00A15BD9"/>
    <w:rsid w:val="00A1684D"/>
    <w:rsid w:val="00A511E8"/>
    <w:rsid w:val="00A74662"/>
    <w:rsid w:val="00A854D4"/>
    <w:rsid w:val="00B4014A"/>
    <w:rsid w:val="00B410A4"/>
    <w:rsid w:val="00B8562A"/>
    <w:rsid w:val="00BB544B"/>
    <w:rsid w:val="00BD36C4"/>
    <w:rsid w:val="00BD3983"/>
    <w:rsid w:val="00BF6F38"/>
    <w:rsid w:val="00C16DD3"/>
    <w:rsid w:val="00C21C64"/>
    <w:rsid w:val="00C3165B"/>
    <w:rsid w:val="00C31838"/>
    <w:rsid w:val="00C5492C"/>
    <w:rsid w:val="00C61214"/>
    <w:rsid w:val="00C81802"/>
    <w:rsid w:val="00CB15C2"/>
    <w:rsid w:val="00CD49CA"/>
    <w:rsid w:val="00CF3A07"/>
    <w:rsid w:val="00CF5BA2"/>
    <w:rsid w:val="00D0233C"/>
    <w:rsid w:val="00D243D6"/>
    <w:rsid w:val="00D4086E"/>
    <w:rsid w:val="00D87871"/>
    <w:rsid w:val="00D900DF"/>
    <w:rsid w:val="00DA14FA"/>
    <w:rsid w:val="00DA4D14"/>
    <w:rsid w:val="00DA52E5"/>
    <w:rsid w:val="00DA689B"/>
    <w:rsid w:val="00DD1F50"/>
    <w:rsid w:val="00E01096"/>
    <w:rsid w:val="00E0752F"/>
    <w:rsid w:val="00E70CB9"/>
    <w:rsid w:val="00EA7E78"/>
    <w:rsid w:val="00EB2546"/>
    <w:rsid w:val="00EE0CDD"/>
    <w:rsid w:val="00F20F8C"/>
    <w:rsid w:val="00F3058E"/>
    <w:rsid w:val="00F54186"/>
    <w:rsid w:val="00F83892"/>
    <w:rsid w:val="00F84E98"/>
    <w:rsid w:val="00F90E90"/>
    <w:rsid w:val="00FC1DAB"/>
    <w:rsid w:val="00FC43BA"/>
    <w:rsid w:val="00FD5A56"/>
    <w:rsid w:val="00FE041F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3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9CA"/>
    <w:pPr>
      <w:ind w:left="720"/>
      <w:contextualSpacing/>
    </w:pPr>
  </w:style>
  <w:style w:type="paragraph" w:styleId="Sinespaciado">
    <w:name w:val="No Spacing"/>
    <w:uiPriority w:val="1"/>
    <w:qFormat/>
    <w:rsid w:val="0024182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16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E98"/>
  </w:style>
  <w:style w:type="paragraph" w:styleId="Piedepgina">
    <w:name w:val="footer"/>
    <w:basedOn w:val="Normal"/>
    <w:link w:val="PiedepginaCar"/>
    <w:uiPriority w:val="99"/>
    <w:unhideWhenUsed/>
    <w:rsid w:val="00F8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E98"/>
  </w:style>
  <w:style w:type="paragraph" w:styleId="NormalWeb">
    <w:name w:val="Normal (Web)"/>
    <w:basedOn w:val="Normal"/>
    <w:uiPriority w:val="99"/>
    <w:unhideWhenUsed/>
    <w:rsid w:val="00CF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A511E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51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1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1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1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1E8"/>
    <w:rPr>
      <w:b/>
      <w:bCs/>
      <w:sz w:val="20"/>
      <w:szCs w:val="20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F514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F514B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9CA"/>
    <w:pPr>
      <w:ind w:left="720"/>
      <w:contextualSpacing/>
    </w:pPr>
  </w:style>
  <w:style w:type="paragraph" w:styleId="Sinespaciado">
    <w:name w:val="No Spacing"/>
    <w:uiPriority w:val="1"/>
    <w:qFormat/>
    <w:rsid w:val="0024182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16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E98"/>
  </w:style>
  <w:style w:type="paragraph" w:styleId="Piedepgina">
    <w:name w:val="footer"/>
    <w:basedOn w:val="Normal"/>
    <w:link w:val="PiedepginaCar"/>
    <w:uiPriority w:val="99"/>
    <w:unhideWhenUsed/>
    <w:rsid w:val="00F84E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E98"/>
  </w:style>
  <w:style w:type="paragraph" w:styleId="NormalWeb">
    <w:name w:val="Normal (Web)"/>
    <w:basedOn w:val="Normal"/>
    <w:uiPriority w:val="99"/>
    <w:unhideWhenUsed/>
    <w:rsid w:val="00CF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A511E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51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1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1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1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1E8"/>
    <w:rPr>
      <w:b/>
      <w:bCs/>
      <w:sz w:val="20"/>
      <w:szCs w:val="20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F514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F514B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9108-FCED-4E40-A37C-3C18F235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3319</Words>
  <Characters>18260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REGI084</cp:lastModifiedBy>
  <cp:revision>15</cp:revision>
  <cp:lastPrinted>2020-12-11T18:49:00Z</cp:lastPrinted>
  <dcterms:created xsi:type="dcterms:W3CDTF">2022-11-01T15:52:00Z</dcterms:created>
  <dcterms:modified xsi:type="dcterms:W3CDTF">2022-11-01T15:57:00Z</dcterms:modified>
</cp:coreProperties>
</file>